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DD" w:rsidRPr="0047009B" w:rsidRDefault="001E5C12" w:rsidP="00B745E7">
      <w:pPr>
        <w:jc w:val="center"/>
        <w:rPr>
          <w:rFonts w:ascii="Calibri" w:hAnsi="Calibri" w:cs="Calibri"/>
          <w:b/>
          <w:sz w:val="28"/>
          <w:szCs w:val="28"/>
        </w:rPr>
      </w:pPr>
      <w:r w:rsidRPr="00D6164E">
        <w:rPr>
          <w:b/>
          <w:noProof/>
          <w:sz w:val="28"/>
          <w:szCs w:val="28"/>
          <w:lang w:eastAsia="en-GB"/>
        </w:rPr>
        <w:drawing>
          <wp:inline distT="0" distB="0" distL="0" distR="0">
            <wp:extent cx="2076450" cy="1466850"/>
            <wp:effectExtent l="0" t="0" r="0" b="0"/>
            <wp:docPr id="4" name="Picture 6" descr="K:\Logo\NEW LOGO\LOGO\LR\JPG\Logo_AAL_CMYK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ogo\NEW LOGO\LOGO\LR\JPG\Logo_AAL_CMYK_L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466850"/>
                    </a:xfrm>
                    <a:prstGeom prst="rect">
                      <a:avLst/>
                    </a:prstGeom>
                    <a:noFill/>
                    <a:ln>
                      <a:noFill/>
                    </a:ln>
                  </pic:spPr>
                </pic:pic>
              </a:graphicData>
            </a:graphic>
          </wp:inline>
        </w:drawing>
      </w:r>
    </w:p>
    <w:p w:rsidR="00D22CDD" w:rsidRPr="0047009B" w:rsidRDefault="00D22CDD" w:rsidP="00B745E7">
      <w:pPr>
        <w:jc w:val="center"/>
        <w:rPr>
          <w:rFonts w:ascii="Calibri" w:hAnsi="Calibri" w:cs="Calibri"/>
          <w:b/>
          <w:sz w:val="28"/>
          <w:szCs w:val="28"/>
        </w:rPr>
      </w:pPr>
      <w:r w:rsidRPr="0047009B">
        <w:rPr>
          <w:rFonts w:ascii="Calibri" w:hAnsi="Calibri" w:cs="Calibri"/>
          <w:b/>
          <w:sz w:val="28"/>
          <w:szCs w:val="28"/>
        </w:rPr>
        <w:t xml:space="preserve">Consortium Agreement </w:t>
      </w:r>
    </w:p>
    <w:p w:rsidR="00D22CDD" w:rsidRPr="0047009B" w:rsidRDefault="00D22CDD" w:rsidP="00B745E7">
      <w:pPr>
        <w:jc w:val="center"/>
        <w:rPr>
          <w:rFonts w:ascii="Calibri" w:hAnsi="Calibri" w:cs="Calibri"/>
          <w:b/>
          <w:sz w:val="28"/>
          <w:szCs w:val="28"/>
        </w:rPr>
      </w:pPr>
      <w:r w:rsidRPr="0047009B">
        <w:rPr>
          <w:rFonts w:ascii="Calibri" w:hAnsi="Calibri" w:cs="Calibri"/>
          <w:b/>
          <w:sz w:val="28"/>
          <w:szCs w:val="28"/>
        </w:rPr>
        <w:t xml:space="preserve">Skeleton </w:t>
      </w:r>
    </w:p>
    <w:p w:rsidR="00D22CDD" w:rsidRPr="0047009B" w:rsidRDefault="00D22CDD" w:rsidP="00B745E7">
      <w:pPr>
        <w:jc w:val="center"/>
        <w:rPr>
          <w:rFonts w:ascii="Calibri" w:hAnsi="Calibri" w:cs="Calibri"/>
          <w:b/>
          <w:sz w:val="28"/>
          <w:szCs w:val="28"/>
        </w:rPr>
      </w:pPr>
      <w:r w:rsidRPr="0047009B">
        <w:rPr>
          <w:rFonts w:ascii="Calibri" w:hAnsi="Calibri" w:cs="Calibri"/>
          <w:b/>
          <w:sz w:val="28"/>
          <w:szCs w:val="28"/>
        </w:rPr>
        <w:t xml:space="preserve">Intellectual Property and Confidentiality sections </w:t>
      </w:r>
    </w:p>
    <w:p w:rsidR="00D22CDD" w:rsidRPr="0047009B" w:rsidRDefault="00D22CDD" w:rsidP="00B745E7">
      <w:pPr>
        <w:jc w:val="center"/>
        <w:rPr>
          <w:rFonts w:ascii="Calibri" w:hAnsi="Calibri" w:cs="Calibri"/>
          <w:b/>
          <w:sz w:val="28"/>
          <w:szCs w:val="28"/>
          <w:u w:val="single"/>
        </w:rPr>
      </w:pPr>
    </w:p>
    <w:tbl>
      <w:tblPr>
        <w:tblW w:w="92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1"/>
      </w:tblGrid>
      <w:tr w:rsidR="00D22CDD" w:rsidRPr="0047009B">
        <w:tc>
          <w:tcPr>
            <w:tcW w:w="9211" w:type="dxa"/>
          </w:tcPr>
          <w:p w:rsidR="00D22CDD" w:rsidRPr="0047009B" w:rsidRDefault="00D22CDD" w:rsidP="00DE2793">
            <w:pPr>
              <w:jc w:val="center"/>
              <w:rPr>
                <w:rFonts w:ascii="Calibri" w:hAnsi="Calibri" w:cs="Calibri"/>
                <w:color w:val="FF0000"/>
                <w:u w:val="single"/>
              </w:rPr>
            </w:pPr>
            <w:r w:rsidRPr="0047009B">
              <w:rPr>
                <w:rFonts w:ascii="Calibri" w:hAnsi="Calibri" w:cs="Calibri"/>
                <w:b/>
                <w:color w:val="FF0000"/>
              </w:rPr>
              <w:t>Please note</w:t>
            </w:r>
            <w:r w:rsidRPr="0047009B">
              <w:rPr>
                <w:rFonts w:ascii="Calibri" w:hAnsi="Calibri" w:cs="Calibri"/>
                <w:color w:val="FF0000"/>
              </w:rPr>
              <w:t>:</w:t>
            </w:r>
          </w:p>
          <w:p w:rsidR="00D22CDD" w:rsidRPr="0047009B" w:rsidRDefault="00D22CDD" w:rsidP="00C62EC1">
            <w:pPr>
              <w:numPr>
                <w:ilvl w:val="0"/>
                <w:numId w:val="3"/>
              </w:numPr>
              <w:rPr>
                <w:rFonts w:ascii="Calibri" w:hAnsi="Calibri" w:cs="Calibri"/>
              </w:rPr>
            </w:pPr>
            <w:r w:rsidRPr="0047009B">
              <w:rPr>
                <w:rFonts w:ascii="Calibri" w:hAnsi="Calibri" w:cs="Calibri"/>
              </w:rPr>
              <w:t>The Ambient Assisted Living Association (</w:t>
            </w:r>
            <w:r>
              <w:rPr>
                <w:rFonts w:ascii="Calibri" w:hAnsi="Calibri" w:cs="Calibri"/>
              </w:rPr>
              <w:t>the AAL Association</w:t>
            </w:r>
            <w:r w:rsidRPr="0047009B">
              <w:rPr>
                <w:rFonts w:ascii="Calibri" w:hAnsi="Calibri" w:cs="Calibri"/>
              </w:rPr>
              <w:t xml:space="preserve">) has established this non-binding skeleton of intellectual property section of Consortium Agreements (CAs) for projects </w:t>
            </w:r>
            <w:r>
              <w:rPr>
                <w:rFonts w:ascii="Calibri" w:hAnsi="Calibri" w:cs="Calibri"/>
              </w:rPr>
              <w:t>funded under the Active and Assisted Living Programme (the AAL Programme). Its aim is</w:t>
            </w:r>
            <w:r w:rsidRPr="0047009B">
              <w:rPr>
                <w:rFonts w:ascii="Calibri" w:hAnsi="Calibri" w:cs="Calibri"/>
              </w:rPr>
              <w:t xml:space="preserve"> to highlight the main provisions that may be set up concerning Intellectual Property Rights (IPRs) and the way that they can be approached by the project partners while preparing</w:t>
            </w:r>
            <w:r>
              <w:rPr>
                <w:rFonts w:ascii="Calibri" w:hAnsi="Calibri" w:cs="Calibri"/>
              </w:rPr>
              <w:t xml:space="preserve"> a</w:t>
            </w:r>
            <w:r w:rsidRPr="0047009B">
              <w:rPr>
                <w:rFonts w:ascii="Calibri" w:hAnsi="Calibri" w:cs="Calibri"/>
              </w:rPr>
              <w:t xml:space="preserve"> Consortium Agreement (CA).</w:t>
            </w:r>
          </w:p>
          <w:p w:rsidR="00D22CDD" w:rsidRPr="0047009B" w:rsidRDefault="00D22CDD" w:rsidP="00C62EC1">
            <w:pPr>
              <w:numPr>
                <w:ilvl w:val="0"/>
                <w:numId w:val="3"/>
              </w:numPr>
              <w:rPr>
                <w:rFonts w:ascii="Calibri" w:hAnsi="Calibri" w:cs="Calibri"/>
              </w:rPr>
            </w:pPr>
            <w:r w:rsidRPr="0047009B">
              <w:rPr>
                <w:rFonts w:ascii="Calibri" w:hAnsi="Calibri" w:cs="Calibri"/>
              </w:rPr>
              <w:t>Examples proposed in this Skeleton exemplify only some of possible Intellectual Property (IP) approaches and do not propose all alternatives for a given situation. For this reason, you do not have to follow them strictly in all cases. The content shown should be, furthermore, adapted in order to suit the specific features of each single project and correspond to the consortium members’ necessities</w:t>
            </w:r>
            <w:r>
              <w:rPr>
                <w:rFonts w:ascii="Calibri" w:hAnsi="Calibri" w:cs="Calibri"/>
              </w:rPr>
              <w:t xml:space="preserve"> as well as to each relevant National Funding Body (NFB)’s intellectual property requirements</w:t>
            </w:r>
            <w:r w:rsidRPr="0047009B">
              <w:rPr>
                <w:rFonts w:ascii="Calibri" w:hAnsi="Calibri" w:cs="Calibri"/>
              </w:rPr>
              <w:t xml:space="preserve">. The CA is an agreement made between project partners (consortium members) in a project </w:t>
            </w:r>
            <w:r>
              <w:rPr>
                <w:rFonts w:ascii="Calibri" w:hAnsi="Calibri" w:cs="Calibri"/>
              </w:rPr>
              <w:t>funded</w:t>
            </w:r>
            <w:r w:rsidRPr="0047009B">
              <w:rPr>
                <w:rFonts w:ascii="Calibri" w:hAnsi="Calibri" w:cs="Calibri"/>
              </w:rPr>
              <w:t xml:space="preserve"> under </w:t>
            </w:r>
            <w:r>
              <w:rPr>
                <w:rFonts w:ascii="Calibri" w:hAnsi="Calibri" w:cs="Calibri"/>
              </w:rPr>
              <w:t xml:space="preserve">the </w:t>
            </w:r>
            <w:r w:rsidRPr="0047009B">
              <w:rPr>
                <w:rFonts w:ascii="Calibri" w:hAnsi="Calibri" w:cs="Calibri"/>
              </w:rPr>
              <w:t xml:space="preserve">AAL </w:t>
            </w:r>
            <w:r>
              <w:rPr>
                <w:rFonts w:ascii="Calibri" w:hAnsi="Calibri" w:cs="Calibri"/>
              </w:rPr>
              <w:t>Programme</w:t>
            </w:r>
            <w:r w:rsidRPr="0047009B">
              <w:rPr>
                <w:rFonts w:ascii="Calibri" w:hAnsi="Calibri" w:cs="Calibri"/>
              </w:rPr>
              <w:t xml:space="preserve"> to govern a number of legal issues that might arise during and after the implementation of </w:t>
            </w:r>
            <w:r>
              <w:rPr>
                <w:rFonts w:ascii="Calibri" w:hAnsi="Calibri" w:cs="Calibri"/>
              </w:rPr>
              <w:t xml:space="preserve">the </w:t>
            </w:r>
            <w:r w:rsidRPr="0047009B">
              <w:rPr>
                <w:rFonts w:ascii="Calibri" w:hAnsi="Calibri" w:cs="Calibri"/>
              </w:rPr>
              <w:t>project.</w:t>
            </w:r>
            <w:r>
              <w:rPr>
                <w:rStyle w:val="FootnoteReference"/>
                <w:rFonts w:ascii="Calibri" w:hAnsi="Calibri" w:cs="Calibri"/>
              </w:rPr>
              <w:footnoteReference w:id="1"/>
            </w:r>
          </w:p>
          <w:p w:rsidR="00D22CDD" w:rsidRPr="00F21576" w:rsidRDefault="00D22CDD" w:rsidP="00E67D4C">
            <w:pPr>
              <w:numPr>
                <w:ilvl w:val="0"/>
                <w:numId w:val="3"/>
              </w:numPr>
              <w:rPr>
                <w:rFonts w:ascii="Calibri" w:hAnsi="Calibri" w:cs="Calibri"/>
              </w:rPr>
            </w:pPr>
            <w:r w:rsidRPr="0047009B">
              <w:rPr>
                <w:rFonts w:ascii="Calibri" w:hAnsi="Calibri" w:cs="Calibri"/>
              </w:rPr>
              <w:t xml:space="preserve">In accordance with the </w:t>
            </w:r>
            <w:r>
              <w:rPr>
                <w:rFonts w:ascii="Calibri" w:hAnsi="Calibri" w:cs="Calibri"/>
              </w:rPr>
              <w:t xml:space="preserve">stipulations of </w:t>
            </w:r>
            <w:r w:rsidRPr="0047009B">
              <w:rPr>
                <w:rFonts w:ascii="Calibri" w:hAnsi="Calibri" w:cs="Calibri"/>
              </w:rPr>
              <w:t xml:space="preserve">the </w:t>
            </w:r>
            <w:r>
              <w:rPr>
                <w:rFonts w:ascii="Calibri" w:hAnsi="Calibri" w:cs="Calibri"/>
              </w:rPr>
              <w:t>Delegation</w:t>
            </w:r>
            <w:r w:rsidRPr="0047009B">
              <w:rPr>
                <w:rFonts w:ascii="Calibri" w:hAnsi="Calibri" w:cs="Calibri"/>
              </w:rPr>
              <w:t xml:space="preserve"> Agreement No. </w:t>
            </w:r>
            <w:r w:rsidR="00E67D4C" w:rsidRPr="00E67D4C">
              <w:rPr>
                <w:rFonts w:ascii="Calibri" w:hAnsi="Calibri" w:cs="Calibri"/>
              </w:rPr>
              <w:t>30-CE-0688218/00-46</w:t>
            </w:r>
            <w:r>
              <w:rPr>
                <w:rFonts w:ascii="Calibri" w:hAnsi="Calibri" w:cs="Calibri"/>
              </w:rPr>
              <w:t>, the</w:t>
            </w:r>
            <w:r w:rsidRPr="0047009B">
              <w:rPr>
                <w:rFonts w:ascii="Calibri" w:hAnsi="Calibri" w:cs="Calibri"/>
              </w:rPr>
              <w:t xml:space="preserve"> AAL </w:t>
            </w:r>
            <w:r>
              <w:rPr>
                <w:rFonts w:ascii="Calibri" w:hAnsi="Calibri" w:cs="Calibri"/>
              </w:rPr>
              <w:t xml:space="preserve">Programme </w:t>
            </w:r>
            <w:r w:rsidRPr="0047009B">
              <w:rPr>
                <w:rFonts w:ascii="Calibri" w:hAnsi="Calibri" w:cs="Calibri"/>
              </w:rPr>
              <w:t xml:space="preserve">should follow the </w:t>
            </w:r>
            <w:r>
              <w:rPr>
                <w:rFonts w:ascii="Calibri" w:hAnsi="Calibri" w:cs="Calibri"/>
              </w:rPr>
              <w:t>rules included in the provisions of EU Regulation 1290/2013 of the European Parliament and of the Council of 11 December 2013 laying down the rules for participation and dissemination in “Horizon 2020 – the Framework Programme for Research and Innovation (2014-2020)” and repealing EU Regulation 1906/2006. However</w:t>
            </w:r>
            <w:r w:rsidRPr="00A570AD">
              <w:rPr>
                <w:rFonts w:ascii="Calibri" w:hAnsi="Calibri" w:cs="Calibri"/>
              </w:rPr>
              <w:t xml:space="preserve">, </w:t>
            </w:r>
            <w:r>
              <w:rPr>
                <w:rFonts w:ascii="Calibri" w:hAnsi="Calibri" w:cs="Calibri"/>
              </w:rPr>
              <w:t xml:space="preserve">in accordance with a derogation provided for in the Delegation Agreement and in Decision 554/2014/EU, the IPR provisions of the Horizon 2020 Rules for Participation will not apply and the IP rules applicable to each AAL project will be defined by each relevant NFB. Therefore, this </w:t>
            </w:r>
            <w:r>
              <w:rPr>
                <w:rFonts w:ascii="Calibri" w:hAnsi="Calibri" w:cs="Calibri"/>
              </w:rPr>
              <w:lastRenderedPageBreak/>
              <w:t>skeleton agreement only provides for very general principles inspired from Horizon 2020, and each project consortium member must check its provisions with each of the relevant NFBs involved in their project, and ask them to confirm the conformity of such provisions to national rules, or to amend them accordingly.</w:t>
            </w:r>
          </w:p>
          <w:p w:rsidR="00D22CDD" w:rsidRPr="0047009B" w:rsidRDefault="00D22CDD" w:rsidP="00C62EC1">
            <w:pPr>
              <w:numPr>
                <w:ilvl w:val="0"/>
                <w:numId w:val="3"/>
              </w:numPr>
              <w:rPr>
                <w:rFonts w:ascii="Calibri" w:hAnsi="Calibri" w:cs="Calibri"/>
                <w:u w:val="single"/>
              </w:rPr>
            </w:pPr>
            <w:r w:rsidRPr="0047009B">
              <w:rPr>
                <w:rFonts w:ascii="Calibri" w:hAnsi="Calibri" w:cs="Calibri"/>
              </w:rPr>
              <w:t xml:space="preserve">The basic principle to consider in drafting provisions on </w:t>
            </w:r>
            <w:smartTag w:uri="urn:schemas-microsoft-com:office:smarttags" w:element="stockticker">
              <w:r w:rsidRPr="0047009B">
                <w:rPr>
                  <w:rFonts w:ascii="Calibri" w:hAnsi="Calibri" w:cs="Calibri"/>
                </w:rPr>
                <w:t>IPR</w:t>
              </w:r>
            </w:smartTag>
            <w:r w:rsidRPr="0047009B">
              <w:rPr>
                <w:rFonts w:ascii="Calibri" w:hAnsi="Calibri" w:cs="Calibri"/>
              </w:rPr>
              <w:t xml:space="preserve">, </w:t>
            </w:r>
            <w:r>
              <w:rPr>
                <w:rFonts w:ascii="Calibri" w:hAnsi="Calibri" w:cs="Calibri"/>
              </w:rPr>
              <w:t>exploitation</w:t>
            </w:r>
            <w:r w:rsidRPr="0047009B">
              <w:rPr>
                <w:rFonts w:ascii="Calibri" w:hAnsi="Calibri" w:cs="Calibri"/>
              </w:rPr>
              <w:t xml:space="preserve"> and dissemination within collaborative research and development agreements is to provide a flexible and efficient mechanism to support the cooperation between the project partners, to encourage the protection and maximum </w:t>
            </w:r>
            <w:r>
              <w:rPr>
                <w:rFonts w:ascii="Calibri" w:hAnsi="Calibri" w:cs="Calibri"/>
              </w:rPr>
              <w:t>exploitation</w:t>
            </w:r>
            <w:r w:rsidRPr="0047009B">
              <w:rPr>
                <w:rFonts w:ascii="Calibri" w:hAnsi="Calibri" w:cs="Calibri"/>
              </w:rPr>
              <w:t xml:space="preserve"> of </w:t>
            </w:r>
            <w:r>
              <w:rPr>
                <w:rFonts w:ascii="Calibri" w:hAnsi="Calibri" w:cs="Calibri"/>
              </w:rPr>
              <w:t>results</w:t>
            </w:r>
            <w:r w:rsidRPr="0047009B">
              <w:rPr>
                <w:rFonts w:ascii="Calibri" w:hAnsi="Calibri" w:cs="Calibri"/>
              </w:rPr>
              <w:t xml:space="preserve">, as well as to ensure swift dissemination thereof. The CA should state a set of rules/procedures to ensure fair protection for the </w:t>
            </w:r>
            <w:smartTag w:uri="urn:schemas-microsoft-com:office:smarttags" w:element="stockticker">
              <w:r w:rsidRPr="0047009B">
                <w:rPr>
                  <w:rFonts w:ascii="Calibri" w:hAnsi="Calibri" w:cs="Calibri"/>
                </w:rPr>
                <w:t>IPR</w:t>
              </w:r>
            </w:smartTag>
            <w:r w:rsidRPr="0047009B">
              <w:rPr>
                <w:rFonts w:ascii="Calibri" w:hAnsi="Calibri" w:cs="Calibri"/>
              </w:rPr>
              <w:t xml:space="preserve"> interests of the project partners. </w:t>
            </w:r>
          </w:p>
          <w:p w:rsidR="00D22CDD" w:rsidRPr="0047009B" w:rsidRDefault="00D22CDD" w:rsidP="00C62EC1">
            <w:pPr>
              <w:numPr>
                <w:ilvl w:val="0"/>
                <w:numId w:val="3"/>
              </w:numPr>
              <w:rPr>
                <w:rFonts w:ascii="Calibri" w:hAnsi="Calibri" w:cs="Calibri"/>
                <w:u w:val="single"/>
              </w:rPr>
            </w:pPr>
            <w:r w:rsidRPr="0047009B">
              <w:rPr>
                <w:rFonts w:ascii="Calibri" w:hAnsi="Calibri" w:cs="Calibri"/>
              </w:rPr>
              <w:t>Inherent to CAs is the preparation of legal arrangements or agreements to which legal or expert counselling is quite advisable.</w:t>
            </w:r>
          </w:p>
          <w:p w:rsidR="00D22CDD" w:rsidRPr="00D6164E" w:rsidRDefault="00D22CDD" w:rsidP="00C62EC1">
            <w:pPr>
              <w:numPr>
                <w:ilvl w:val="0"/>
                <w:numId w:val="3"/>
              </w:numPr>
              <w:rPr>
                <w:rFonts w:ascii="Calibri" w:hAnsi="Calibri" w:cs="Calibri"/>
                <w:u w:val="single"/>
              </w:rPr>
            </w:pPr>
            <w:r w:rsidRPr="0047009B">
              <w:rPr>
                <w:rFonts w:ascii="Calibri" w:hAnsi="Calibri" w:cs="Calibri"/>
              </w:rPr>
              <w:t xml:space="preserve">We strongly recommend you to use this Skeleton having in consideration the references and guidelines elaborated by the AAL Association with the support of the European </w:t>
            </w:r>
            <w:smartTag w:uri="urn:schemas-microsoft-com:office:smarttags" w:element="stockticker">
              <w:r w:rsidRPr="0047009B">
                <w:rPr>
                  <w:rFonts w:ascii="Calibri" w:hAnsi="Calibri" w:cs="Calibri"/>
                </w:rPr>
                <w:t>IPR</w:t>
              </w:r>
            </w:smartTag>
            <w:r w:rsidRPr="0047009B">
              <w:rPr>
                <w:rFonts w:ascii="Calibri" w:hAnsi="Calibri" w:cs="Calibri"/>
              </w:rPr>
              <w:t xml:space="preserve"> Helpdesk for the purpose of elaborating </w:t>
            </w:r>
            <w:r>
              <w:rPr>
                <w:rFonts w:ascii="Calibri" w:hAnsi="Calibri" w:cs="Calibri"/>
              </w:rPr>
              <w:t xml:space="preserve">a </w:t>
            </w:r>
            <w:r w:rsidRPr="0047009B">
              <w:rPr>
                <w:rFonts w:ascii="Calibri" w:hAnsi="Calibri" w:cs="Calibri"/>
              </w:rPr>
              <w:t xml:space="preserve">consortium agreement which can be found at </w:t>
            </w:r>
            <w:r w:rsidRPr="00E53E3C">
              <w:rPr>
                <w:rFonts w:ascii="Calibri" w:hAnsi="Calibri" w:cs="Calibri"/>
                <w:b/>
              </w:rPr>
              <w:t xml:space="preserve">Guidelines for preparing Consortium Agreements in AAL </w:t>
            </w:r>
            <w:r>
              <w:rPr>
                <w:rFonts w:ascii="Calibri" w:hAnsi="Calibri" w:cs="Calibri"/>
                <w:b/>
              </w:rPr>
              <w:t>programmes’</w:t>
            </w:r>
            <w:r w:rsidRPr="00E53E3C">
              <w:rPr>
                <w:rFonts w:ascii="Calibri" w:hAnsi="Calibri" w:cs="Calibri"/>
                <w:b/>
              </w:rPr>
              <w:t xml:space="preserve"> projects</w:t>
            </w:r>
            <w:r>
              <w:rPr>
                <w:rFonts w:ascii="Calibri" w:hAnsi="Calibri" w:cs="Calibri"/>
              </w:rPr>
              <w:t xml:space="preserve">, to be found in the </w:t>
            </w:r>
            <w:r w:rsidRPr="00E53E3C">
              <w:rPr>
                <w:rFonts w:ascii="Calibri" w:hAnsi="Calibri" w:cs="Calibri"/>
              </w:rPr>
              <w:t>Resources for Project coordinators</w:t>
            </w:r>
            <w:r>
              <w:rPr>
                <w:rFonts w:ascii="Calibri" w:hAnsi="Calibri" w:cs="Calibri"/>
              </w:rPr>
              <w:t xml:space="preserve"> in the AAL website</w:t>
            </w:r>
            <w:r w:rsidRPr="00E53E3C">
              <w:rPr>
                <w:rFonts w:ascii="Calibri" w:hAnsi="Calibri" w:cs="Calibri"/>
                <w:b/>
              </w:rPr>
              <w:t>.</w:t>
            </w:r>
            <w:r w:rsidRPr="0047009B">
              <w:rPr>
                <w:rFonts w:ascii="Calibri" w:hAnsi="Calibri" w:cs="Calibri"/>
                <w:b/>
              </w:rPr>
              <w:t xml:space="preserve"> </w:t>
            </w:r>
            <w:r w:rsidRPr="0047009B">
              <w:rPr>
                <w:rFonts w:ascii="Calibri" w:hAnsi="Calibri" w:cs="Calibri"/>
                <w:b/>
                <w:u w:val="single"/>
              </w:rPr>
              <w:t xml:space="preserve"> </w:t>
            </w:r>
          </w:p>
          <w:p w:rsidR="00D22CDD" w:rsidRPr="0047009B" w:rsidRDefault="00D22CDD" w:rsidP="00C62EC1">
            <w:pPr>
              <w:numPr>
                <w:ilvl w:val="0"/>
                <w:numId w:val="3"/>
              </w:numPr>
              <w:rPr>
                <w:rFonts w:ascii="Calibri" w:hAnsi="Calibri" w:cs="Calibri"/>
                <w:u w:val="single"/>
              </w:rPr>
            </w:pPr>
            <w:r>
              <w:rPr>
                <w:rFonts w:ascii="Calibri" w:hAnsi="Calibri" w:cs="Calibri"/>
                <w:b/>
                <w:u w:val="single"/>
              </w:rPr>
              <w:t xml:space="preserve">As outlined above, and as a way of derogation, IPR provisions in AAL projects are governed by the rules of each National Funding Body. Therefore, this skeleton should be used as a basis only and should be amended depending on the national rules applicable. In particular, it is absolutely necessary for each project partner to make sure that nothing in this consortium agreement contradicts its own National Funding Body’s rules. </w:t>
            </w:r>
          </w:p>
          <w:p w:rsidR="00D22CDD" w:rsidRPr="0047009B" w:rsidRDefault="00D22CDD" w:rsidP="00E73BF0">
            <w:pPr>
              <w:ind w:left="360"/>
              <w:rPr>
                <w:rFonts w:ascii="Calibri" w:hAnsi="Calibri" w:cs="Calibri"/>
              </w:rPr>
            </w:pPr>
          </w:p>
        </w:tc>
      </w:tr>
    </w:tbl>
    <w:p w:rsidR="00D22CDD" w:rsidRPr="0047009B" w:rsidRDefault="00D22CDD" w:rsidP="00203C0C">
      <w:pPr>
        <w:rPr>
          <w:rFonts w:ascii="Calibri" w:hAnsi="Calibri" w:cs="Calibri"/>
          <w:b/>
        </w:rPr>
      </w:pPr>
      <w:r w:rsidRPr="0047009B">
        <w:rPr>
          <w:rFonts w:ascii="Calibri" w:hAnsi="Calibri" w:cs="Calibri"/>
        </w:rPr>
        <w:lastRenderedPageBreak/>
        <w:t xml:space="preserve">In case of questions, please contact </w:t>
      </w:r>
      <w:r w:rsidRPr="0047009B">
        <w:rPr>
          <w:rFonts w:ascii="Calibri" w:hAnsi="Calibri" w:cs="Calibri"/>
          <w:b/>
        </w:rPr>
        <w:t xml:space="preserve">AAL CMU at </w:t>
      </w:r>
      <w:hyperlink r:id="rId9" w:history="1">
        <w:r w:rsidRPr="000D4514">
          <w:rPr>
            <w:rStyle w:val="Hyperlink"/>
            <w:rFonts w:ascii="Calibri" w:hAnsi="Calibri" w:cs="Calibri"/>
            <w:b/>
          </w:rPr>
          <w:t>call@aal-europe.eu</w:t>
        </w:r>
      </w:hyperlink>
      <w:r w:rsidRPr="0047009B">
        <w:rPr>
          <w:rFonts w:ascii="Calibri" w:hAnsi="Calibri" w:cs="Calibri"/>
          <w:b/>
        </w:rPr>
        <w:t xml:space="preserve"> or AAL National Contact Persons</w:t>
      </w:r>
      <w:r w:rsidRPr="0047009B">
        <w:rPr>
          <w:rFonts w:ascii="Calibri" w:hAnsi="Calibri" w:cs="Calibri"/>
        </w:rPr>
        <w:t xml:space="preserve"> </w:t>
      </w:r>
      <w:r w:rsidRPr="0047009B">
        <w:rPr>
          <w:rFonts w:ascii="Calibri" w:hAnsi="Calibri" w:cs="Calibri"/>
          <w:b/>
        </w:rPr>
        <w:t xml:space="preserve">(AAL NCP) </w:t>
      </w:r>
      <w:hyperlink r:id="rId10" w:history="1">
        <w:r w:rsidRPr="0047009B">
          <w:rPr>
            <w:rStyle w:val="Hyperlink"/>
            <w:rFonts w:ascii="Calibri" w:hAnsi="Calibri" w:cs="Calibri"/>
            <w:b/>
          </w:rPr>
          <w:t>http://www.aal-europe.eu/aal-ncp</w:t>
        </w:r>
      </w:hyperlink>
    </w:p>
    <w:p w:rsidR="00D22CDD" w:rsidRPr="0047009B" w:rsidRDefault="001E5C12" w:rsidP="003A43C5">
      <w:pPr>
        <w:rPr>
          <w:rFonts w:ascii="Calibri" w:hAnsi="Calibri" w:cs="Calibri"/>
        </w:rPr>
      </w:pPr>
      <w:r>
        <w:rPr>
          <w:noProof/>
          <w:lang w:eastAsia="en-GB"/>
        </w:rPr>
        <w:drawing>
          <wp:anchor distT="0" distB="0" distL="114300" distR="114300" simplePos="0" relativeHeight="251659264" behindDoc="1" locked="0" layoutInCell="1" allowOverlap="1">
            <wp:simplePos x="0" y="0"/>
            <wp:positionH relativeFrom="column">
              <wp:posOffset>4116705</wp:posOffset>
            </wp:positionH>
            <wp:positionV relativeFrom="paragraph">
              <wp:posOffset>460375</wp:posOffset>
            </wp:positionV>
            <wp:extent cx="1679575" cy="386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75" cy="386080"/>
                    </a:xfrm>
                    <a:prstGeom prst="rect">
                      <a:avLst/>
                    </a:prstGeom>
                    <a:noFill/>
                  </pic:spPr>
                </pic:pic>
              </a:graphicData>
            </a:graphic>
            <wp14:sizeRelH relativeFrom="page">
              <wp14:pctWidth>0</wp14:pctWidth>
            </wp14:sizeRelH>
            <wp14:sizeRelV relativeFrom="page">
              <wp14:pctHeight>0</wp14:pctHeight>
            </wp14:sizeRelV>
          </wp:anchor>
        </w:drawing>
      </w:r>
      <w:r w:rsidR="00D22CDD" w:rsidRPr="0047009B">
        <w:rPr>
          <w:rFonts w:ascii="Calibri" w:hAnsi="Calibri" w:cs="Calibri"/>
        </w:rPr>
        <w:t xml:space="preserve">In case of questions related to intellectual property contact the </w:t>
      </w:r>
      <w:r w:rsidR="00D22CDD" w:rsidRPr="0047009B">
        <w:rPr>
          <w:rFonts w:ascii="Calibri" w:hAnsi="Calibri" w:cs="Calibri"/>
          <w:b/>
        </w:rPr>
        <w:t xml:space="preserve">European </w:t>
      </w:r>
      <w:smartTag w:uri="urn:schemas-microsoft-com:office:smarttags" w:element="stockticker">
        <w:r w:rsidR="00D22CDD" w:rsidRPr="0047009B">
          <w:rPr>
            <w:rFonts w:ascii="Calibri" w:hAnsi="Calibri" w:cs="Calibri"/>
            <w:b/>
          </w:rPr>
          <w:t>IPR</w:t>
        </w:r>
      </w:smartTag>
      <w:r w:rsidR="00D22CDD" w:rsidRPr="0047009B">
        <w:rPr>
          <w:rFonts w:ascii="Calibri" w:hAnsi="Calibri" w:cs="Calibri"/>
          <w:b/>
        </w:rPr>
        <w:t xml:space="preserve"> Helpdesk</w:t>
      </w:r>
      <w:r w:rsidR="00D22CDD">
        <w:rPr>
          <w:rFonts w:ascii="Calibri" w:hAnsi="Calibri" w:cs="Calibri"/>
          <w:b/>
        </w:rPr>
        <w:t>’s</w:t>
      </w:r>
      <w:r w:rsidR="00D22CDD" w:rsidRPr="0047009B">
        <w:rPr>
          <w:rFonts w:ascii="Calibri" w:hAnsi="Calibri" w:cs="Calibri"/>
        </w:rPr>
        <w:t xml:space="preserve"> free of charge helpline service</w:t>
      </w:r>
      <w:r w:rsidR="00D22CDD">
        <w:rPr>
          <w:rFonts w:ascii="Calibri" w:hAnsi="Calibri" w:cs="Calibri"/>
        </w:rPr>
        <w:t xml:space="preserve"> at</w:t>
      </w:r>
      <w:r w:rsidR="00D22CDD" w:rsidRPr="0047009B">
        <w:rPr>
          <w:rFonts w:ascii="Calibri" w:hAnsi="Calibri" w:cs="Calibri"/>
        </w:rPr>
        <w:t xml:space="preserve"> </w:t>
      </w:r>
      <w:hyperlink r:id="rId12" w:history="1">
        <w:r w:rsidR="00D22CDD" w:rsidRPr="0047009B">
          <w:rPr>
            <w:rStyle w:val="Hyperlink"/>
            <w:rFonts w:ascii="Calibri" w:hAnsi="Calibri" w:cs="Calibri"/>
            <w:b/>
          </w:rPr>
          <w:t>service@iprhelpdesk.eu</w:t>
        </w:r>
      </w:hyperlink>
      <w:r w:rsidR="00D22CDD" w:rsidRPr="0047009B">
        <w:rPr>
          <w:rFonts w:ascii="Calibri" w:hAnsi="Calibri" w:cs="Calibri"/>
        </w:rPr>
        <w:t xml:space="preserve"> or call to +352 25 22 33-333 or Fax to +352 25 22 33-334 or visit </w:t>
      </w:r>
      <w:hyperlink r:id="rId13" w:history="1">
        <w:r w:rsidR="00D22CDD" w:rsidRPr="0047009B">
          <w:rPr>
            <w:rStyle w:val="Hyperlink"/>
            <w:rFonts w:ascii="Calibri" w:hAnsi="Calibri" w:cs="Calibri"/>
            <w:b/>
          </w:rPr>
          <w:t>http://www.iprhelpdesk.eu</w:t>
        </w:r>
      </w:hyperlink>
      <w:r w:rsidR="00D22CDD" w:rsidRPr="0047009B">
        <w:rPr>
          <w:rFonts w:ascii="Calibri" w:hAnsi="Calibri" w:cs="Calibri"/>
          <w:b/>
        </w:rPr>
        <w:t>.</w:t>
      </w:r>
    </w:p>
    <w:p w:rsidR="00D22CDD" w:rsidRPr="0047009B" w:rsidRDefault="00D22CDD" w:rsidP="003A43C5">
      <w:pPr>
        <w:rPr>
          <w:rFonts w:ascii="Calibri" w:hAnsi="Calibri" w:cs="Calibri"/>
        </w:rPr>
      </w:pPr>
    </w:p>
    <w:p w:rsidR="00D22CDD" w:rsidRDefault="00D22CDD" w:rsidP="00D6164E">
      <w:pPr>
        <w:tabs>
          <w:tab w:val="center" w:pos="4563"/>
          <w:tab w:val="right" w:pos="9126"/>
        </w:tabs>
        <w:jc w:val="left"/>
        <w:rPr>
          <w:rFonts w:ascii="Calibri" w:hAnsi="Calibri" w:cs="Calibri"/>
        </w:rPr>
      </w:pPr>
      <w:r>
        <w:rPr>
          <w:rFonts w:ascii="Calibri" w:hAnsi="Calibri" w:cs="Calibri"/>
        </w:rPr>
        <w:tab/>
      </w:r>
      <w:r w:rsidRPr="0047009B">
        <w:rPr>
          <w:rFonts w:ascii="Calibri" w:hAnsi="Calibri" w:cs="Calibri"/>
        </w:rPr>
        <w:br w:type="page"/>
      </w:r>
      <w:r>
        <w:rPr>
          <w:rFonts w:ascii="Calibri" w:hAnsi="Calibri" w:cs="Calibri"/>
        </w:rPr>
        <w:lastRenderedPageBreak/>
        <w:tab/>
      </w:r>
    </w:p>
    <w:p w:rsidR="00D22CDD" w:rsidRPr="0047009B" w:rsidRDefault="00D22CDD" w:rsidP="00137DC0">
      <w:pPr>
        <w:jc w:val="center"/>
        <w:rPr>
          <w:rFonts w:ascii="Calibri" w:hAnsi="Calibri" w:cs="Calibri"/>
        </w:rPr>
      </w:pPr>
    </w:p>
    <w:p w:rsidR="00D22CDD" w:rsidRPr="0047009B" w:rsidRDefault="00D22CDD" w:rsidP="00137DC0">
      <w:pPr>
        <w:jc w:val="center"/>
        <w:rPr>
          <w:rFonts w:ascii="Calibri" w:hAnsi="Calibri" w:cs="Calibri"/>
        </w:rPr>
      </w:pPr>
    </w:p>
    <w:p w:rsidR="00D22CDD" w:rsidRPr="0047009B" w:rsidRDefault="00D22CDD" w:rsidP="00137DC0">
      <w:pPr>
        <w:jc w:val="center"/>
        <w:rPr>
          <w:rFonts w:ascii="Calibri" w:hAnsi="Calibri" w:cs="Calibri"/>
        </w:rPr>
      </w:pPr>
    </w:p>
    <w:p w:rsidR="00D22CDD" w:rsidRPr="0047009B" w:rsidRDefault="00D22CDD" w:rsidP="00137DC0">
      <w:pPr>
        <w:jc w:val="center"/>
        <w:rPr>
          <w:rFonts w:ascii="Calibri" w:hAnsi="Calibri" w:cs="Calibri"/>
        </w:rPr>
      </w:pPr>
    </w:p>
    <w:p w:rsidR="00D22CDD" w:rsidRPr="0047009B" w:rsidRDefault="00D22CDD" w:rsidP="00137DC0">
      <w:pPr>
        <w:jc w:val="center"/>
        <w:rPr>
          <w:rFonts w:ascii="Calibri" w:hAnsi="Calibri" w:cs="Calibri"/>
        </w:rPr>
      </w:pPr>
    </w:p>
    <w:p w:rsidR="00D22CDD" w:rsidRPr="0047009B" w:rsidRDefault="00D22CDD" w:rsidP="00137DC0">
      <w:pPr>
        <w:jc w:val="center"/>
        <w:rPr>
          <w:rFonts w:ascii="Calibri" w:hAnsi="Calibri" w:cs="Calibri"/>
          <w:b/>
          <w:sz w:val="28"/>
          <w:szCs w:val="28"/>
        </w:rPr>
      </w:pPr>
    </w:p>
    <w:p w:rsidR="00D22CDD" w:rsidRPr="0047009B" w:rsidRDefault="00D22CDD" w:rsidP="00137DC0">
      <w:pPr>
        <w:jc w:val="center"/>
        <w:rPr>
          <w:rFonts w:ascii="Calibri" w:hAnsi="Calibri" w:cs="Calibri"/>
          <w:b/>
          <w:sz w:val="28"/>
          <w:szCs w:val="28"/>
        </w:rPr>
      </w:pPr>
    </w:p>
    <w:p w:rsidR="00D22CDD" w:rsidRPr="0047009B" w:rsidRDefault="00D22CDD" w:rsidP="00137DC0">
      <w:pPr>
        <w:jc w:val="center"/>
        <w:rPr>
          <w:rFonts w:ascii="Calibri" w:hAnsi="Calibri" w:cs="Calibri"/>
          <w:b/>
          <w:sz w:val="28"/>
          <w:szCs w:val="28"/>
        </w:rPr>
      </w:pPr>
      <w:r w:rsidRPr="0047009B">
        <w:rPr>
          <w:rFonts w:ascii="Calibri" w:hAnsi="Calibri" w:cs="Calibri"/>
          <w:b/>
          <w:sz w:val="28"/>
          <w:szCs w:val="28"/>
        </w:rPr>
        <w:t xml:space="preserve">AAL </w:t>
      </w:r>
      <w:r>
        <w:rPr>
          <w:rFonts w:ascii="Calibri" w:hAnsi="Calibri" w:cs="Calibri"/>
          <w:b/>
          <w:sz w:val="28"/>
          <w:szCs w:val="28"/>
        </w:rPr>
        <w:t>P</w:t>
      </w:r>
      <w:r w:rsidRPr="0047009B">
        <w:rPr>
          <w:rFonts w:ascii="Calibri" w:hAnsi="Calibri" w:cs="Calibri"/>
          <w:b/>
          <w:sz w:val="28"/>
          <w:szCs w:val="28"/>
        </w:rPr>
        <w:t>rogramme</w:t>
      </w:r>
    </w:p>
    <w:p w:rsidR="00D22CDD" w:rsidRPr="0047009B" w:rsidRDefault="00D22CDD" w:rsidP="002F451C">
      <w:pPr>
        <w:jc w:val="center"/>
        <w:rPr>
          <w:rFonts w:ascii="Calibri" w:hAnsi="Calibri" w:cs="Calibri"/>
          <w:b/>
          <w:sz w:val="28"/>
          <w:szCs w:val="28"/>
        </w:rPr>
      </w:pPr>
    </w:p>
    <w:p w:rsidR="00D22CDD" w:rsidRPr="0047009B" w:rsidRDefault="00D22CDD" w:rsidP="007E1F6C">
      <w:pPr>
        <w:jc w:val="center"/>
        <w:rPr>
          <w:rFonts w:ascii="Calibri" w:hAnsi="Calibri" w:cs="Calibri"/>
          <w:b/>
          <w:sz w:val="28"/>
          <w:szCs w:val="28"/>
        </w:rPr>
      </w:pPr>
      <w:r w:rsidRPr="0047009B">
        <w:rPr>
          <w:rFonts w:ascii="Calibri" w:hAnsi="Calibri" w:cs="Calibri"/>
          <w:b/>
          <w:sz w:val="28"/>
          <w:szCs w:val="28"/>
        </w:rPr>
        <w:t xml:space="preserve">CONSORTIUM AGREEMENT </w:t>
      </w:r>
    </w:p>
    <w:p w:rsidR="00D22CDD" w:rsidRPr="0047009B" w:rsidRDefault="00D22CDD" w:rsidP="003852BE">
      <w:pPr>
        <w:jc w:val="center"/>
        <w:rPr>
          <w:rFonts w:ascii="Calibri" w:hAnsi="Calibri" w:cs="Calibri"/>
          <w:b/>
          <w:sz w:val="28"/>
          <w:szCs w:val="28"/>
        </w:rPr>
      </w:pPr>
      <w:r w:rsidRPr="0047009B">
        <w:rPr>
          <w:rFonts w:ascii="Calibri" w:hAnsi="Calibri" w:cs="Calibri"/>
          <w:b/>
          <w:sz w:val="28"/>
          <w:szCs w:val="28"/>
        </w:rPr>
        <w:t>Call for Proposals</w:t>
      </w:r>
    </w:p>
    <w:p w:rsidR="00D22CDD" w:rsidRPr="0047009B" w:rsidRDefault="00D22CDD" w:rsidP="003852BE">
      <w:pPr>
        <w:jc w:val="center"/>
        <w:rPr>
          <w:rFonts w:ascii="Calibri" w:hAnsi="Calibri" w:cs="Calibri"/>
          <w:b/>
          <w:sz w:val="28"/>
          <w:szCs w:val="28"/>
        </w:rPr>
      </w:pPr>
      <w:r w:rsidRPr="0047009B">
        <w:rPr>
          <w:rFonts w:ascii="Calibri" w:hAnsi="Calibri" w:cs="Calibri"/>
          <w:b/>
          <w:sz w:val="28"/>
          <w:szCs w:val="28"/>
        </w:rPr>
        <w:t>[...]</w:t>
      </w:r>
    </w:p>
    <w:p w:rsidR="00D22CDD" w:rsidRPr="0047009B" w:rsidRDefault="00D22CDD" w:rsidP="004E70E0">
      <w:pPr>
        <w:jc w:val="center"/>
        <w:rPr>
          <w:rFonts w:ascii="Calibri" w:hAnsi="Calibri" w:cs="Calibri"/>
          <w:b/>
          <w:sz w:val="28"/>
          <w:szCs w:val="28"/>
        </w:rPr>
      </w:pPr>
    </w:p>
    <w:p w:rsidR="00D22CDD" w:rsidRPr="0047009B" w:rsidRDefault="00D22CDD" w:rsidP="004E70E0">
      <w:pPr>
        <w:jc w:val="center"/>
        <w:rPr>
          <w:rFonts w:ascii="Calibri" w:hAnsi="Calibri" w:cs="Calibri"/>
          <w:b/>
          <w:sz w:val="28"/>
          <w:szCs w:val="28"/>
        </w:rPr>
      </w:pPr>
      <w:r w:rsidRPr="0047009B">
        <w:rPr>
          <w:rFonts w:ascii="Calibri" w:hAnsi="Calibri" w:cs="Calibri"/>
          <w:b/>
          <w:sz w:val="28"/>
          <w:szCs w:val="28"/>
        </w:rPr>
        <w:t>Project title</w:t>
      </w:r>
    </w:p>
    <w:p w:rsidR="00D22CDD" w:rsidRPr="0047009B" w:rsidRDefault="00D22CDD" w:rsidP="004E70E0">
      <w:pPr>
        <w:jc w:val="center"/>
        <w:rPr>
          <w:rFonts w:ascii="Calibri" w:hAnsi="Calibri" w:cs="Calibri"/>
          <w:b/>
          <w:sz w:val="28"/>
          <w:szCs w:val="28"/>
        </w:rPr>
      </w:pPr>
      <w:r w:rsidRPr="0047009B">
        <w:rPr>
          <w:rFonts w:ascii="Calibri" w:hAnsi="Calibri" w:cs="Calibri"/>
          <w:b/>
          <w:sz w:val="28"/>
          <w:szCs w:val="28"/>
        </w:rPr>
        <w:t>[...]</w:t>
      </w:r>
    </w:p>
    <w:p w:rsidR="00D22CDD" w:rsidRPr="0047009B" w:rsidRDefault="00D22CDD" w:rsidP="00B232D0">
      <w:pPr>
        <w:jc w:val="left"/>
        <w:rPr>
          <w:rFonts w:ascii="Calibri" w:hAnsi="Calibri" w:cs="Calibri"/>
          <w:b/>
        </w:rPr>
      </w:pPr>
      <w:r w:rsidRPr="0047009B">
        <w:rPr>
          <w:rFonts w:ascii="Calibri" w:hAnsi="Calibri" w:cs="Calibri"/>
          <w:b/>
          <w:sz w:val="28"/>
          <w:szCs w:val="28"/>
        </w:rPr>
        <w:br w:type="page"/>
      </w:r>
    </w:p>
    <w:p w:rsidR="00D22CDD" w:rsidRPr="002F3008" w:rsidRDefault="00D22CDD">
      <w:pPr>
        <w:pStyle w:val="TOCHeading"/>
        <w:rPr>
          <w:rFonts w:ascii="Calibri" w:hAnsi="Calibri" w:cs="Calibri"/>
        </w:rPr>
      </w:pPr>
      <w:r w:rsidRPr="002F3008">
        <w:rPr>
          <w:rFonts w:ascii="Calibri" w:hAnsi="Calibri" w:cs="Calibri"/>
        </w:rPr>
        <w:lastRenderedPageBreak/>
        <w:t>Table of Content</w:t>
      </w:r>
    </w:p>
    <w:p w:rsidR="00D22CDD" w:rsidRPr="00D47041" w:rsidRDefault="00D22CDD" w:rsidP="00D47041">
      <w:pPr>
        <w:rPr>
          <w:lang w:val="en-US" w:eastAsia="ja-JP"/>
        </w:rPr>
      </w:pPr>
    </w:p>
    <w:p w:rsidR="00D22CDD" w:rsidRPr="00C62EC1" w:rsidRDefault="00D22CDD" w:rsidP="007800FC">
      <w:pPr>
        <w:pStyle w:val="TOC1"/>
        <w:rPr>
          <w:rStyle w:val="Hyperlink"/>
          <w:rFonts w:ascii="Calibri" w:hAnsi="Calibri" w:cs="Calibri"/>
          <w:noProof/>
        </w:rPr>
      </w:pPr>
      <w:r w:rsidRPr="00C62EC1">
        <w:rPr>
          <w:rFonts w:ascii="Calibri" w:hAnsi="Calibri"/>
        </w:rPr>
        <w:fldChar w:fldCharType="begin"/>
      </w:r>
      <w:r w:rsidRPr="00C62EC1">
        <w:rPr>
          <w:rFonts w:ascii="Calibri" w:hAnsi="Calibri"/>
        </w:rPr>
        <w:instrText xml:space="preserve"> TOC \o "1-3" \h \z \u </w:instrText>
      </w:r>
      <w:r w:rsidRPr="00C62EC1">
        <w:rPr>
          <w:rFonts w:ascii="Calibri" w:hAnsi="Calibri"/>
        </w:rPr>
        <w:fldChar w:fldCharType="separate"/>
      </w:r>
      <w:hyperlink w:anchor="_Toc345335190" w:history="1">
        <w:r w:rsidRPr="00C62EC1">
          <w:rPr>
            <w:rStyle w:val="Hyperlink"/>
            <w:rFonts w:ascii="Calibri" w:hAnsi="Calibri" w:cs="Calibri"/>
            <w:noProof/>
          </w:rPr>
          <w:t>00.</w:t>
        </w:r>
        <w:r w:rsidRPr="00C62EC1">
          <w:rPr>
            <w:rStyle w:val="Hyperlink"/>
            <w:rFonts w:ascii="Calibri" w:hAnsi="Calibri" w:cs="Calibri"/>
            <w:noProof/>
          </w:rPr>
          <w:tab/>
          <w:t>INTRODUCTION</w:t>
        </w:r>
        <w:r w:rsidRPr="00C62EC1">
          <w:rPr>
            <w:rStyle w:val="Hyperlink"/>
            <w:rFonts w:ascii="Calibri" w:hAnsi="Calibri" w:cs="Calibri"/>
            <w:noProof/>
            <w:webHidden/>
          </w:rPr>
          <w:tab/>
        </w:r>
        <w:r w:rsidRPr="00C62EC1">
          <w:rPr>
            <w:rStyle w:val="Hyperlink"/>
            <w:rFonts w:ascii="Calibri" w:hAnsi="Calibri" w:cs="Calibri"/>
            <w:noProof/>
            <w:webHidden/>
          </w:rPr>
          <w:fldChar w:fldCharType="begin"/>
        </w:r>
        <w:r w:rsidRPr="00C62EC1">
          <w:rPr>
            <w:rStyle w:val="Hyperlink"/>
            <w:rFonts w:ascii="Calibri" w:hAnsi="Calibri" w:cs="Calibri"/>
            <w:noProof/>
            <w:webHidden/>
          </w:rPr>
          <w:instrText xml:space="preserve"> PAGEREF _Toc345335190 \h </w:instrText>
        </w:r>
        <w:r w:rsidRPr="00C62EC1">
          <w:rPr>
            <w:rStyle w:val="Hyperlink"/>
            <w:rFonts w:ascii="Calibri" w:hAnsi="Calibri" w:cs="Calibri"/>
            <w:noProof/>
            <w:webHidden/>
          </w:rPr>
        </w:r>
        <w:r w:rsidRPr="00C62EC1">
          <w:rPr>
            <w:rStyle w:val="Hyperlink"/>
            <w:rFonts w:ascii="Calibri" w:hAnsi="Calibri" w:cs="Calibri"/>
            <w:noProof/>
            <w:webHidden/>
          </w:rPr>
          <w:fldChar w:fldCharType="separate"/>
        </w:r>
        <w:r>
          <w:rPr>
            <w:rStyle w:val="Hyperlink"/>
            <w:rFonts w:ascii="Calibri" w:hAnsi="Calibri" w:cs="Calibri"/>
            <w:noProof/>
            <w:webHidden/>
          </w:rPr>
          <w:t>5</w:t>
        </w:r>
        <w:r w:rsidRPr="00C62EC1">
          <w:rPr>
            <w:rStyle w:val="Hyperlink"/>
            <w:rFonts w:ascii="Calibri" w:hAnsi="Calibri" w:cs="Calibri"/>
            <w:noProof/>
            <w:webHidden/>
          </w:rPr>
          <w:fldChar w:fldCharType="end"/>
        </w:r>
      </w:hyperlink>
    </w:p>
    <w:p w:rsidR="00D22CDD" w:rsidRPr="00C62EC1" w:rsidRDefault="007602BB" w:rsidP="007800FC">
      <w:pPr>
        <w:pStyle w:val="TOC1"/>
        <w:rPr>
          <w:rStyle w:val="Hyperlink"/>
          <w:rFonts w:ascii="Calibri" w:hAnsi="Calibri" w:cs="Calibri"/>
          <w:noProof/>
        </w:rPr>
      </w:pPr>
      <w:hyperlink w:anchor="_Toc345335191" w:history="1">
        <w:r w:rsidR="00D22CDD" w:rsidRPr="00C62EC1">
          <w:rPr>
            <w:rStyle w:val="Hyperlink"/>
            <w:rFonts w:ascii="Calibri" w:hAnsi="Calibri" w:cs="Calibri"/>
            <w:noProof/>
          </w:rPr>
          <w:t>01.</w:t>
        </w:r>
        <w:r w:rsidR="00D22CDD" w:rsidRPr="00C62EC1">
          <w:rPr>
            <w:rStyle w:val="Hyperlink"/>
            <w:rFonts w:ascii="Calibri" w:hAnsi="Calibri" w:cs="Calibri"/>
            <w:noProof/>
          </w:rPr>
          <w:tab/>
          <w:t>PARTIES / NAME OF THE PROJECT</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_Toc345335191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5</w:t>
        </w:r>
        <w:r w:rsidR="00D22CDD" w:rsidRPr="00C62EC1">
          <w:rPr>
            <w:rStyle w:val="Hyperlink"/>
            <w:rFonts w:ascii="Calibri" w:hAnsi="Calibri" w:cs="Calibri"/>
            <w:noProof/>
            <w:webHidden/>
          </w:rPr>
          <w:fldChar w:fldCharType="end"/>
        </w:r>
      </w:hyperlink>
    </w:p>
    <w:p w:rsidR="00D22CDD" w:rsidRPr="00C62EC1" w:rsidRDefault="007602BB" w:rsidP="007800FC">
      <w:pPr>
        <w:pStyle w:val="TOC1"/>
        <w:rPr>
          <w:rStyle w:val="Hyperlink"/>
          <w:rFonts w:ascii="Calibri" w:hAnsi="Calibri" w:cs="Calibri"/>
          <w:noProof/>
        </w:rPr>
      </w:pPr>
      <w:hyperlink w:anchor="_Toc345335192" w:history="1">
        <w:r w:rsidR="00D22CDD" w:rsidRPr="00C62EC1">
          <w:rPr>
            <w:rStyle w:val="Hyperlink"/>
            <w:rFonts w:ascii="Calibri" w:hAnsi="Calibri" w:cs="Calibri"/>
            <w:noProof/>
          </w:rPr>
          <w:t>02.</w:t>
        </w:r>
        <w:r w:rsidR="00D22CDD" w:rsidRPr="00C62EC1">
          <w:rPr>
            <w:rStyle w:val="Hyperlink"/>
            <w:rFonts w:ascii="Calibri" w:hAnsi="Calibri" w:cs="Calibri"/>
            <w:noProof/>
          </w:rPr>
          <w:tab/>
          <w:t>DEFINITIONS</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_Toc345335192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6</w:t>
        </w:r>
        <w:r w:rsidR="00D22CDD" w:rsidRPr="00C62EC1">
          <w:rPr>
            <w:rStyle w:val="Hyperlink"/>
            <w:rFonts w:ascii="Calibri" w:hAnsi="Calibri" w:cs="Calibri"/>
            <w:noProof/>
            <w:webHidden/>
          </w:rPr>
          <w:fldChar w:fldCharType="end"/>
        </w:r>
      </w:hyperlink>
    </w:p>
    <w:p w:rsidR="00D22CDD" w:rsidRPr="00C62EC1" w:rsidRDefault="007602BB" w:rsidP="007800FC">
      <w:pPr>
        <w:pStyle w:val="TOC1"/>
        <w:rPr>
          <w:rStyle w:val="Hyperlink"/>
          <w:rFonts w:ascii="Calibri" w:hAnsi="Calibri" w:cs="Calibri"/>
          <w:noProof/>
        </w:rPr>
      </w:pPr>
      <w:hyperlink w:anchor="_Toc345335193" w:history="1">
        <w:r w:rsidR="00D22CDD" w:rsidRPr="00C62EC1">
          <w:rPr>
            <w:rStyle w:val="Hyperlink"/>
            <w:rFonts w:ascii="Calibri" w:hAnsi="Calibri" w:cs="Calibri"/>
            <w:noProof/>
          </w:rPr>
          <w:t>03.</w:t>
        </w:r>
        <w:r w:rsidR="00D22CDD" w:rsidRPr="00C62EC1">
          <w:rPr>
            <w:rStyle w:val="Hyperlink"/>
            <w:rFonts w:ascii="Calibri" w:hAnsi="Calibri" w:cs="Calibri"/>
            <w:noProof/>
          </w:rPr>
          <w:tab/>
          <w:t>PURPOSE</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_Toc345335193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7</w:t>
        </w:r>
        <w:r w:rsidR="00D22CDD" w:rsidRPr="00C62EC1">
          <w:rPr>
            <w:rStyle w:val="Hyperlink"/>
            <w:rFonts w:ascii="Calibri" w:hAnsi="Calibri" w:cs="Calibri"/>
            <w:noProof/>
            <w:webHidden/>
          </w:rPr>
          <w:fldChar w:fldCharType="end"/>
        </w:r>
      </w:hyperlink>
    </w:p>
    <w:p w:rsidR="00D22CDD" w:rsidRPr="00C62EC1" w:rsidRDefault="007602BB" w:rsidP="007800FC">
      <w:pPr>
        <w:pStyle w:val="TOC1"/>
        <w:rPr>
          <w:rStyle w:val="Hyperlink"/>
          <w:rFonts w:ascii="Calibri" w:hAnsi="Calibri" w:cs="Calibri"/>
          <w:noProof/>
        </w:rPr>
      </w:pPr>
      <w:hyperlink w:anchor="_Toc345335194" w:history="1">
        <w:r w:rsidR="00D22CDD" w:rsidRPr="00C62EC1">
          <w:rPr>
            <w:rStyle w:val="Hyperlink"/>
            <w:rFonts w:ascii="Calibri" w:hAnsi="Calibri" w:cs="Calibri"/>
            <w:noProof/>
          </w:rPr>
          <w:t>04.</w:t>
        </w:r>
        <w:r w:rsidR="00D22CDD" w:rsidRPr="00C62EC1">
          <w:rPr>
            <w:rStyle w:val="Hyperlink"/>
            <w:rFonts w:ascii="Calibri" w:hAnsi="Calibri" w:cs="Calibri"/>
            <w:noProof/>
          </w:rPr>
          <w:tab/>
          <w:t>MANAGERIAL PROVISIONS</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_Toc345335194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8</w:t>
        </w:r>
        <w:r w:rsidR="00D22CDD" w:rsidRPr="00C62EC1">
          <w:rPr>
            <w:rStyle w:val="Hyperlink"/>
            <w:rFonts w:ascii="Calibri" w:hAnsi="Calibri" w:cs="Calibri"/>
            <w:noProof/>
            <w:webHidden/>
          </w:rPr>
          <w:fldChar w:fldCharType="end"/>
        </w:r>
      </w:hyperlink>
    </w:p>
    <w:p w:rsidR="00D22CDD" w:rsidRPr="00C62EC1" w:rsidRDefault="007602BB" w:rsidP="007800FC">
      <w:pPr>
        <w:pStyle w:val="TOC2"/>
        <w:rPr>
          <w:rStyle w:val="Hyperlink"/>
          <w:rFonts w:ascii="Calibri" w:hAnsi="Calibri" w:cs="Calibri"/>
          <w:noProof/>
        </w:rPr>
      </w:pPr>
      <w:hyperlink w:anchor="_Toc345335195" w:history="1">
        <w:r w:rsidR="00D22CDD" w:rsidRPr="00C62EC1">
          <w:rPr>
            <w:rStyle w:val="Hyperlink"/>
            <w:rFonts w:ascii="Calibri" w:hAnsi="Calibri" w:cs="Calibri"/>
            <w:noProof/>
          </w:rPr>
          <w:t>4.1</w:t>
        </w:r>
        <w:r w:rsidR="00D22CDD" w:rsidRPr="00C62EC1">
          <w:rPr>
            <w:rStyle w:val="Hyperlink"/>
            <w:rFonts w:ascii="Calibri" w:hAnsi="Calibri" w:cs="Calibri"/>
            <w:noProof/>
          </w:rPr>
          <w:tab/>
          <w:t>CO-ORDINATION AND MANAGEMENT</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_Toc345335195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8</w:t>
        </w:r>
        <w:r w:rsidR="00D22CDD" w:rsidRPr="00C62EC1">
          <w:rPr>
            <w:rStyle w:val="Hyperlink"/>
            <w:rFonts w:ascii="Calibri" w:hAnsi="Calibri" w:cs="Calibri"/>
            <w:noProof/>
            <w:webHidden/>
          </w:rPr>
          <w:fldChar w:fldCharType="end"/>
        </w:r>
      </w:hyperlink>
    </w:p>
    <w:p w:rsidR="00D22CDD" w:rsidRPr="00C62EC1" w:rsidRDefault="007602BB" w:rsidP="007800FC">
      <w:pPr>
        <w:pStyle w:val="TOC2"/>
        <w:rPr>
          <w:rStyle w:val="Hyperlink"/>
          <w:rFonts w:ascii="Calibri" w:hAnsi="Calibri" w:cs="Calibri"/>
          <w:noProof/>
        </w:rPr>
      </w:pPr>
      <w:hyperlink w:anchor="_Toc345335196" w:history="1">
        <w:r w:rsidR="00D22CDD" w:rsidRPr="00C62EC1">
          <w:rPr>
            <w:rStyle w:val="Hyperlink"/>
            <w:rFonts w:ascii="Calibri" w:hAnsi="Calibri" w:cs="Calibri"/>
            <w:noProof/>
          </w:rPr>
          <w:t>4.2</w:t>
        </w:r>
        <w:r w:rsidR="00D22CDD" w:rsidRPr="00C62EC1">
          <w:rPr>
            <w:rStyle w:val="Hyperlink"/>
            <w:rFonts w:ascii="Calibri" w:hAnsi="Calibri" w:cs="Calibri"/>
            <w:noProof/>
          </w:rPr>
          <w:tab/>
          <w:t>VOTING RULES</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_Toc345335196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8</w:t>
        </w:r>
        <w:r w:rsidR="00D22CDD" w:rsidRPr="00C62EC1">
          <w:rPr>
            <w:rStyle w:val="Hyperlink"/>
            <w:rFonts w:ascii="Calibri" w:hAnsi="Calibri" w:cs="Calibri"/>
            <w:noProof/>
            <w:webHidden/>
          </w:rPr>
          <w:fldChar w:fldCharType="end"/>
        </w:r>
      </w:hyperlink>
    </w:p>
    <w:p w:rsidR="00D22CDD" w:rsidRPr="00C62EC1" w:rsidRDefault="007602BB" w:rsidP="007800FC">
      <w:pPr>
        <w:pStyle w:val="TOC2"/>
        <w:rPr>
          <w:rStyle w:val="Hyperlink"/>
          <w:rFonts w:ascii="Calibri" w:hAnsi="Calibri" w:cs="Calibri"/>
          <w:noProof/>
        </w:rPr>
      </w:pPr>
      <w:hyperlink w:anchor="_Toc345335197" w:history="1">
        <w:r w:rsidR="00D22CDD" w:rsidRPr="00C62EC1">
          <w:rPr>
            <w:rStyle w:val="Hyperlink"/>
            <w:rFonts w:ascii="Calibri" w:hAnsi="Calibri" w:cs="Calibri"/>
            <w:noProof/>
          </w:rPr>
          <w:t>4.3</w:t>
        </w:r>
        <w:r w:rsidR="00D22CDD" w:rsidRPr="00C62EC1">
          <w:rPr>
            <w:rStyle w:val="Hyperlink"/>
            <w:rFonts w:ascii="Calibri" w:hAnsi="Calibri" w:cs="Calibri"/>
            <w:noProof/>
          </w:rPr>
          <w:tab/>
          <w:t>POWERS AND RESPONSIBILITIES</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_Toc345335197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9</w:t>
        </w:r>
        <w:r w:rsidR="00D22CDD" w:rsidRPr="00C62EC1">
          <w:rPr>
            <w:rStyle w:val="Hyperlink"/>
            <w:rFonts w:ascii="Calibri" w:hAnsi="Calibri" w:cs="Calibri"/>
            <w:noProof/>
            <w:webHidden/>
          </w:rPr>
          <w:fldChar w:fldCharType="end"/>
        </w:r>
      </w:hyperlink>
    </w:p>
    <w:p w:rsidR="00D22CDD" w:rsidRPr="00C62EC1" w:rsidRDefault="007602BB" w:rsidP="007800FC">
      <w:pPr>
        <w:pStyle w:val="TOC2"/>
        <w:rPr>
          <w:rFonts w:ascii="Calibri" w:hAnsi="Calibri"/>
          <w:noProof/>
          <w:sz w:val="22"/>
          <w:szCs w:val="22"/>
          <w:lang w:eastAsia="en-GB"/>
        </w:rPr>
      </w:pPr>
      <w:hyperlink w:anchor="_Toc345335198" w:history="1">
        <w:r w:rsidR="00D22CDD" w:rsidRPr="00C62EC1">
          <w:rPr>
            <w:rStyle w:val="Hyperlink"/>
            <w:rFonts w:ascii="Calibri" w:hAnsi="Calibri" w:cs="Calibri"/>
            <w:noProof/>
          </w:rPr>
          <w:t>4.4</w:t>
        </w:r>
        <w:r w:rsidR="00D22CDD" w:rsidRPr="00C62EC1">
          <w:rPr>
            <w:rStyle w:val="Hyperlink"/>
            <w:rFonts w:ascii="Calibri" w:hAnsi="Calibri" w:cs="Calibri"/>
            <w:noProof/>
          </w:rPr>
          <w:tab/>
          <w:t>FOLLOW-UP AND SUPERVISION</w:t>
        </w:r>
        <w:r w:rsidR="00D22CDD" w:rsidRPr="00C62EC1">
          <w:rPr>
            <w:rStyle w:val="Hyperlink"/>
            <w:rFonts w:ascii="Calibri" w:hAnsi="Calibri" w:cs="Calibri"/>
            <w:noProof/>
            <w:webHidden/>
          </w:rPr>
          <w:tab/>
        </w:r>
        <w:r w:rsidR="00D22CDD" w:rsidRPr="00C62EC1">
          <w:rPr>
            <w:rStyle w:val="Hyperlink"/>
            <w:rFonts w:ascii="Calibri" w:hAnsi="Calibri" w:cs="Calibri"/>
            <w:noProof/>
            <w:webHidden/>
          </w:rPr>
          <w:fldChar w:fldCharType="begin"/>
        </w:r>
        <w:r w:rsidR="00D22CDD" w:rsidRPr="00C62EC1">
          <w:rPr>
            <w:rStyle w:val="Hyperlink"/>
            <w:rFonts w:ascii="Calibri" w:hAnsi="Calibri" w:cs="Calibri"/>
            <w:noProof/>
            <w:webHidden/>
          </w:rPr>
          <w:instrText xml:space="preserve"> PAGEREF _Toc345335198 \h </w:instrText>
        </w:r>
        <w:r w:rsidR="00D22CDD" w:rsidRPr="00C62EC1">
          <w:rPr>
            <w:rStyle w:val="Hyperlink"/>
            <w:rFonts w:ascii="Calibri" w:hAnsi="Calibri" w:cs="Calibri"/>
            <w:noProof/>
            <w:webHidden/>
          </w:rPr>
        </w:r>
        <w:r w:rsidR="00D22CDD" w:rsidRPr="00C62EC1">
          <w:rPr>
            <w:rStyle w:val="Hyperlink"/>
            <w:rFonts w:ascii="Calibri" w:hAnsi="Calibri" w:cs="Calibri"/>
            <w:noProof/>
            <w:webHidden/>
          </w:rPr>
          <w:fldChar w:fldCharType="separate"/>
        </w:r>
        <w:r w:rsidR="00D22CDD">
          <w:rPr>
            <w:rStyle w:val="Hyperlink"/>
            <w:rFonts w:ascii="Calibri" w:hAnsi="Calibri" w:cs="Calibri"/>
            <w:noProof/>
            <w:webHidden/>
          </w:rPr>
          <w:t>9</w:t>
        </w:r>
        <w:r w:rsidR="00D22CDD" w:rsidRPr="00C62EC1">
          <w:rPr>
            <w:rStyle w:val="Hyperlink"/>
            <w:rFonts w:ascii="Calibri" w:hAnsi="Calibri" w:cs="Calibri"/>
            <w:noProof/>
            <w:webHidden/>
          </w:rPr>
          <w:fldChar w:fldCharType="end"/>
        </w:r>
      </w:hyperlink>
    </w:p>
    <w:p w:rsidR="00D22CDD" w:rsidRPr="00C62EC1" w:rsidRDefault="007602BB" w:rsidP="007800FC">
      <w:pPr>
        <w:pStyle w:val="TOC1"/>
        <w:rPr>
          <w:rFonts w:ascii="Calibri" w:hAnsi="Calibri"/>
          <w:noProof/>
          <w:sz w:val="22"/>
          <w:szCs w:val="22"/>
          <w:lang w:eastAsia="en-GB"/>
        </w:rPr>
      </w:pPr>
      <w:hyperlink w:anchor="_Toc345335199" w:history="1">
        <w:r w:rsidR="00D22CDD" w:rsidRPr="00C62EC1">
          <w:rPr>
            <w:rStyle w:val="Hyperlink"/>
            <w:rFonts w:ascii="Calibri" w:hAnsi="Calibri" w:cs="Calibri"/>
            <w:noProof/>
          </w:rPr>
          <w:t>05.</w:t>
        </w:r>
        <w:r w:rsidR="00D22CDD" w:rsidRPr="00C62EC1">
          <w:rPr>
            <w:rFonts w:ascii="Calibri" w:hAnsi="Calibri"/>
            <w:noProof/>
            <w:sz w:val="22"/>
            <w:szCs w:val="22"/>
            <w:lang w:eastAsia="en-GB"/>
          </w:rPr>
          <w:tab/>
        </w:r>
        <w:r w:rsidR="00D22CDD" w:rsidRPr="00C62EC1">
          <w:rPr>
            <w:rStyle w:val="Hyperlink"/>
            <w:rFonts w:ascii="Calibri" w:hAnsi="Calibri" w:cs="Calibri"/>
            <w:noProof/>
          </w:rPr>
          <w:t>FINANCIAL PROVISIONS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_Toc345335199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10</w:t>
        </w:r>
        <w:r w:rsidR="00D22CDD" w:rsidRPr="00C62EC1">
          <w:rPr>
            <w:rFonts w:ascii="Calibri" w:hAnsi="Calibri"/>
            <w:noProof/>
            <w:webHidden/>
          </w:rPr>
          <w:fldChar w:fldCharType="end"/>
        </w:r>
      </w:hyperlink>
    </w:p>
    <w:p w:rsidR="00D22CDD" w:rsidRPr="00C62EC1" w:rsidRDefault="007602BB" w:rsidP="007800FC">
      <w:pPr>
        <w:pStyle w:val="TOC2"/>
        <w:rPr>
          <w:rFonts w:ascii="Calibri" w:hAnsi="Calibri"/>
          <w:noProof/>
          <w:sz w:val="22"/>
          <w:szCs w:val="22"/>
          <w:lang w:eastAsia="en-GB"/>
        </w:rPr>
      </w:pPr>
      <w:hyperlink w:anchor="_Toc345335200" w:history="1">
        <w:r w:rsidR="00D22CDD" w:rsidRPr="00C62EC1">
          <w:rPr>
            <w:rStyle w:val="Hyperlink"/>
            <w:rFonts w:ascii="Calibri" w:hAnsi="Calibri"/>
            <w:noProof/>
          </w:rPr>
          <w:t>5.1</w:t>
        </w:r>
        <w:r w:rsidR="00D22CDD" w:rsidRPr="00C62EC1">
          <w:rPr>
            <w:rFonts w:ascii="Calibri" w:hAnsi="Calibri"/>
            <w:noProof/>
            <w:sz w:val="22"/>
            <w:szCs w:val="22"/>
            <w:lang w:eastAsia="en-GB"/>
          </w:rPr>
          <w:tab/>
        </w:r>
        <w:r w:rsidR="00D22CDD" w:rsidRPr="00C62EC1">
          <w:rPr>
            <w:rStyle w:val="Hyperlink"/>
            <w:rFonts w:ascii="Calibri" w:hAnsi="Calibri"/>
            <w:noProof/>
          </w:rPr>
          <w:t>FINANCIAL PLAN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_Toc345335200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10</w:t>
        </w:r>
        <w:r w:rsidR="00D22CDD" w:rsidRPr="00C62EC1">
          <w:rPr>
            <w:rFonts w:ascii="Calibri" w:hAnsi="Calibri"/>
            <w:noProof/>
            <w:webHidden/>
          </w:rPr>
          <w:fldChar w:fldCharType="end"/>
        </w:r>
      </w:hyperlink>
    </w:p>
    <w:p w:rsidR="00D22CDD" w:rsidRPr="00C62EC1" w:rsidRDefault="007602BB" w:rsidP="007800FC">
      <w:pPr>
        <w:pStyle w:val="TOC2"/>
        <w:rPr>
          <w:rFonts w:ascii="Calibri" w:hAnsi="Calibri"/>
          <w:noProof/>
          <w:sz w:val="22"/>
          <w:szCs w:val="22"/>
          <w:lang w:eastAsia="en-GB"/>
        </w:rPr>
      </w:pPr>
      <w:hyperlink w:anchor="_Toc345335201" w:history="1">
        <w:r w:rsidR="00D22CDD" w:rsidRPr="00C62EC1">
          <w:rPr>
            <w:rStyle w:val="Hyperlink"/>
            <w:rFonts w:ascii="Calibri" w:hAnsi="Calibri"/>
            <w:noProof/>
          </w:rPr>
          <w:t>5.2</w:t>
        </w:r>
        <w:r w:rsidR="00D22CDD" w:rsidRPr="00C62EC1">
          <w:rPr>
            <w:rFonts w:ascii="Calibri" w:hAnsi="Calibri"/>
            <w:noProof/>
            <w:sz w:val="22"/>
            <w:szCs w:val="22"/>
            <w:lang w:eastAsia="en-GB"/>
          </w:rPr>
          <w:tab/>
        </w:r>
        <w:r w:rsidR="00D22CDD" w:rsidRPr="00C62EC1">
          <w:rPr>
            <w:rStyle w:val="Hyperlink"/>
            <w:rFonts w:ascii="Calibri" w:hAnsi="Calibri"/>
            <w:noProof/>
          </w:rPr>
          <w:t>JUSTIFYING COSTS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_Toc345335201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10</w:t>
        </w:r>
        <w:r w:rsidR="00D22CDD" w:rsidRPr="00C62EC1">
          <w:rPr>
            <w:rFonts w:ascii="Calibri" w:hAnsi="Calibri"/>
            <w:noProof/>
            <w:webHidden/>
          </w:rPr>
          <w:fldChar w:fldCharType="end"/>
        </w:r>
      </w:hyperlink>
    </w:p>
    <w:p w:rsidR="00D22CDD" w:rsidRPr="00C62EC1" w:rsidRDefault="007602BB" w:rsidP="007800FC">
      <w:pPr>
        <w:pStyle w:val="TOC2"/>
        <w:rPr>
          <w:rFonts w:ascii="Calibri" w:hAnsi="Calibri"/>
          <w:noProof/>
          <w:sz w:val="22"/>
          <w:szCs w:val="22"/>
          <w:lang w:eastAsia="en-GB"/>
        </w:rPr>
      </w:pPr>
      <w:hyperlink w:anchor="_Toc345335202" w:history="1">
        <w:r w:rsidR="00D22CDD" w:rsidRPr="00C62EC1">
          <w:rPr>
            <w:rStyle w:val="Hyperlink"/>
            <w:rFonts w:ascii="Calibri" w:hAnsi="Calibri"/>
            <w:noProof/>
          </w:rPr>
          <w:t>5.3</w:t>
        </w:r>
        <w:r w:rsidR="00D22CDD" w:rsidRPr="00C62EC1">
          <w:rPr>
            <w:rFonts w:ascii="Calibri" w:hAnsi="Calibri"/>
            <w:noProof/>
            <w:sz w:val="22"/>
            <w:szCs w:val="22"/>
            <w:lang w:eastAsia="en-GB"/>
          </w:rPr>
          <w:tab/>
        </w:r>
        <w:r w:rsidR="00D22CDD" w:rsidRPr="00C62EC1">
          <w:rPr>
            <w:rStyle w:val="Hyperlink"/>
            <w:rFonts w:ascii="Calibri" w:hAnsi="Calibri"/>
            <w:noProof/>
          </w:rPr>
          <w:t>FUNDING PRINCIPLES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_Toc345335202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10</w:t>
        </w:r>
        <w:r w:rsidR="00D22CDD" w:rsidRPr="00C62EC1">
          <w:rPr>
            <w:rFonts w:ascii="Calibri" w:hAnsi="Calibri"/>
            <w:noProof/>
            <w:webHidden/>
          </w:rPr>
          <w:fldChar w:fldCharType="end"/>
        </w:r>
      </w:hyperlink>
    </w:p>
    <w:p w:rsidR="00D22CDD" w:rsidRPr="00C62EC1" w:rsidRDefault="007602BB" w:rsidP="007800FC">
      <w:pPr>
        <w:pStyle w:val="TOC2"/>
        <w:rPr>
          <w:rFonts w:ascii="Calibri" w:hAnsi="Calibri"/>
          <w:noProof/>
          <w:sz w:val="22"/>
          <w:szCs w:val="22"/>
          <w:lang w:eastAsia="en-GB"/>
        </w:rPr>
      </w:pPr>
      <w:hyperlink w:anchor="_Toc345335203" w:history="1">
        <w:r w:rsidR="00D22CDD" w:rsidRPr="00C62EC1">
          <w:rPr>
            <w:rStyle w:val="Hyperlink"/>
            <w:rFonts w:ascii="Calibri" w:hAnsi="Calibri"/>
            <w:noProof/>
          </w:rPr>
          <w:t>5.4</w:t>
        </w:r>
        <w:r w:rsidR="00D22CDD" w:rsidRPr="00C62EC1">
          <w:rPr>
            <w:rFonts w:ascii="Calibri" w:hAnsi="Calibri"/>
            <w:noProof/>
            <w:sz w:val="22"/>
            <w:szCs w:val="22"/>
            <w:lang w:eastAsia="en-GB"/>
          </w:rPr>
          <w:tab/>
        </w:r>
        <w:r w:rsidR="00D22CDD" w:rsidRPr="00C62EC1">
          <w:rPr>
            <w:rStyle w:val="Hyperlink"/>
            <w:rFonts w:ascii="Calibri" w:hAnsi="Calibri"/>
            <w:noProof/>
          </w:rPr>
          <w:t>FINANCIAL CONSEQUENCES OF THE TERMINATION OF THE PARTICIPATION OF A PARTY</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_Toc345335203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11</w:t>
        </w:r>
        <w:r w:rsidR="00D22CDD" w:rsidRPr="00C62EC1">
          <w:rPr>
            <w:rFonts w:ascii="Calibri" w:hAnsi="Calibri"/>
            <w:noProof/>
            <w:webHidden/>
          </w:rPr>
          <w:fldChar w:fldCharType="end"/>
        </w:r>
      </w:hyperlink>
    </w:p>
    <w:p w:rsidR="00D22CDD" w:rsidRPr="00C62EC1" w:rsidRDefault="007602BB" w:rsidP="007800FC">
      <w:pPr>
        <w:pStyle w:val="TOC1"/>
        <w:rPr>
          <w:rFonts w:ascii="Calibri" w:hAnsi="Calibri"/>
          <w:noProof/>
          <w:sz w:val="22"/>
          <w:szCs w:val="22"/>
          <w:lang w:eastAsia="en-GB"/>
        </w:rPr>
      </w:pPr>
      <w:hyperlink w:anchor="_Toc345335204" w:history="1">
        <w:r w:rsidR="00D22CDD" w:rsidRPr="00C62EC1">
          <w:rPr>
            <w:rStyle w:val="Hyperlink"/>
            <w:rFonts w:ascii="Calibri" w:hAnsi="Calibri" w:cs="Calibri"/>
            <w:noProof/>
          </w:rPr>
          <w:t>06.</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INTELLECTUAL PROPERTY RIGHTS, </w:t>
        </w:r>
        <w:r w:rsidR="00D22CDD">
          <w:rPr>
            <w:rStyle w:val="Hyperlink"/>
            <w:rFonts w:ascii="Calibri" w:hAnsi="Calibri" w:cs="Calibri"/>
            <w:noProof/>
          </w:rPr>
          <w:t>EXPLOITATION</w:t>
        </w:r>
        <w:r w:rsidR="00D22CDD" w:rsidRPr="00C62EC1">
          <w:rPr>
            <w:rStyle w:val="Hyperlink"/>
            <w:rFonts w:ascii="Calibri" w:hAnsi="Calibri" w:cs="Calibri"/>
            <w:noProof/>
          </w:rPr>
          <w:t xml:space="preserve"> AND DISSEMINATION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_Toc345335204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11</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05" w:history="1">
        <w:r w:rsidR="00D22CDD" w:rsidRPr="00C62EC1">
          <w:rPr>
            <w:rStyle w:val="Hyperlink"/>
            <w:rFonts w:ascii="Calibri" w:hAnsi="Calibri" w:cs="Calibri"/>
            <w:noProof/>
          </w:rPr>
          <w:t>6.1</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OWNERSHIP OF </w:t>
        </w:r>
        <w:r w:rsidR="00D22CDD">
          <w:rPr>
            <w:rStyle w:val="Hyperlink"/>
            <w:rFonts w:ascii="Calibri" w:hAnsi="Calibri" w:cs="Calibri"/>
            <w:noProof/>
          </w:rPr>
          <w:t>RESULTS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_Toc345335205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11</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06" w:history="1">
        <w:r w:rsidR="00D22CDD" w:rsidRPr="00C62EC1">
          <w:rPr>
            <w:rStyle w:val="Hyperlink"/>
            <w:rFonts w:ascii="Calibri" w:hAnsi="Calibri" w:cs="Calibri"/>
            <w:noProof/>
          </w:rPr>
          <w:t>6.2</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JOINT OWNERSHIP OF </w:t>
        </w:r>
        <w:r w:rsidR="00D22CDD">
          <w:rPr>
            <w:rStyle w:val="Hyperlink"/>
            <w:rFonts w:ascii="Calibri" w:hAnsi="Calibri" w:cs="Calibri"/>
            <w:noProof/>
          </w:rPr>
          <w:t>RESULTS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_Toc345335206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11</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09" w:history="1">
        <w:r w:rsidR="00D22CDD" w:rsidRPr="00C62EC1">
          <w:rPr>
            <w:rStyle w:val="Hyperlink"/>
            <w:rFonts w:ascii="Calibri" w:hAnsi="Calibri" w:cs="Calibri"/>
            <w:noProof/>
          </w:rPr>
          <w:t>6.3</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PROTECTION OF </w:t>
        </w:r>
        <w:r w:rsidR="00D22CDD">
          <w:rPr>
            <w:rStyle w:val="Hyperlink"/>
            <w:rFonts w:ascii="Calibri" w:hAnsi="Calibri" w:cs="Calibri"/>
            <w:noProof/>
          </w:rPr>
          <w:t>RESULTS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_Toc345335209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12</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0" w:history="1">
        <w:r w:rsidR="00D22CDD" w:rsidRPr="00C62EC1">
          <w:rPr>
            <w:rStyle w:val="Hyperlink"/>
            <w:rFonts w:ascii="Calibri" w:hAnsi="Calibri" w:cs="Calibri"/>
            <w:noProof/>
          </w:rPr>
          <w:t>6.4</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TRANSFER OF </w:t>
        </w:r>
        <w:r w:rsidR="00D22CDD">
          <w:rPr>
            <w:rStyle w:val="Hyperlink"/>
            <w:rFonts w:ascii="Calibri" w:hAnsi="Calibri" w:cs="Calibri"/>
            <w:noProof/>
          </w:rPr>
          <w:t>RESULTS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_Toc345335210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13</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1" w:history="1">
        <w:r w:rsidR="00D22CDD" w:rsidRPr="00C62EC1">
          <w:rPr>
            <w:rStyle w:val="Hyperlink"/>
            <w:rFonts w:ascii="Calibri" w:hAnsi="Calibri" w:cs="Calibri"/>
            <w:noProof/>
          </w:rPr>
          <w:t>6.5</w:t>
        </w:r>
        <w:r w:rsidR="00D22CDD" w:rsidRPr="00C62EC1">
          <w:rPr>
            <w:rFonts w:ascii="Calibri" w:hAnsi="Calibri"/>
            <w:noProof/>
            <w:sz w:val="22"/>
            <w:szCs w:val="22"/>
            <w:lang w:eastAsia="en-GB"/>
          </w:rPr>
          <w:tab/>
        </w:r>
        <w:r w:rsidR="00D22CDD">
          <w:rPr>
            <w:rStyle w:val="Hyperlink"/>
            <w:rFonts w:ascii="Calibri" w:hAnsi="Calibri" w:cs="Calibri"/>
            <w:noProof/>
          </w:rPr>
          <w:t>EXPLOITATION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_Toc345335211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14</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2" w:history="1">
        <w:r w:rsidR="00D22CDD" w:rsidRPr="00C62EC1">
          <w:rPr>
            <w:rStyle w:val="Hyperlink"/>
            <w:rFonts w:ascii="Calibri" w:hAnsi="Calibri" w:cs="Calibri"/>
            <w:noProof/>
          </w:rPr>
          <w:t>6.6</w:t>
        </w:r>
        <w:r w:rsidR="00D22CDD" w:rsidRPr="00C62EC1">
          <w:rPr>
            <w:rFonts w:ascii="Calibri" w:hAnsi="Calibri"/>
            <w:noProof/>
            <w:sz w:val="22"/>
            <w:szCs w:val="22"/>
            <w:lang w:eastAsia="en-GB"/>
          </w:rPr>
          <w:tab/>
        </w:r>
        <w:r w:rsidR="00D22CDD" w:rsidRPr="00C62EC1">
          <w:rPr>
            <w:rStyle w:val="Hyperlink"/>
            <w:rFonts w:ascii="Calibri" w:hAnsi="Calibri" w:cs="Calibri"/>
            <w:noProof/>
          </w:rPr>
          <w:t>DISSEMINATION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_Toc345335212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14</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3" w:history="1">
        <w:r w:rsidR="00D22CDD" w:rsidRPr="00C62EC1">
          <w:rPr>
            <w:rStyle w:val="Hyperlink"/>
            <w:rFonts w:ascii="Calibri" w:hAnsi="Calibri" w:cs="Calibri"/>
            <w:noProof/>
          </w:rPr>
          <w:t>6.7</w:t>
        </w:r>
        <w:r w:rsidR="00D22CDD" w:rsidRPr="00C62EC1">
          <w:rPr>
            <w:rFonts w:ascii="Calibri" w:hAnsi="Calibri"/>
            <w:noProof/>
            <w:sz w:val="22"/>
            <w:szCs w:val="22"/>
            <w:lang w:eastAsia="en-GB"/>
          </w:rPr>
          <w:tab/>
        </w:r>
        <w:r w:rsidR="00D22CDD" w:rsidRPr="00C62EC1">
          <w:rPr>
            <w:rStyle w:val="Hyperlink"/>
            <w:rFonts w:ascii="Calibri" w:hAnsi="Calibri" w:cs="Calibri"/>
            <w:noProof/>
          </w:rPr>
          <w:t>ACCESS RIGHTS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_Toc345335213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15</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4" w:history="1">
        <w:r w:rsidR="00D22CDD" w:rsidRPr="00C62EC1">
          <w:rPr>
            <w:rStyle w:val="Hyperlink"/>
            <w:rFonts w:ascii="Calibri" w:hAnsi="Calibri" w:cs="Calibri"/>
            <w:noProof/>
          </w:rPr>
          <w:t>6.8</w:t>
        </w:r>
        <w:r w:rsidR="00D22CDD" w:rsidRPr="00C62EC1">
          <w:rPr>
            <w:rFonts w:ascii="Calibri" w:hAnsi="Calibri"/>
            <w:noProof/>
            <w:sz w:val="22"/>
            <w:szCs w:val="22"/>
            <w:lang w:eastAsia="en-GB"/>
          </w:rPr>
          <w:tab/>
        </w:r>
        <w:r w:rsidR="00D22CDD" w:rsidRPr="00C62EC1">
          <w:rPr>
            <w:rStyle w:val="Hyperlink"/>
            <w:rFonts w:ascii="Calibri" w:hAnsi="Calibri" w:cs="Calibri"/>
            <w:noProof/>
          </w:rPr>
          <w:t>ACCESS RIGHTS FOR IMPLEMENTATION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_Toc345335214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16</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5" w:history="1">
        <w:r w:rsidR="00D22CDD" w:rsidRPr="00C62EC1">
          <w:rPr>
            <w:rStyle w:val="Hyperlink"/>
            <w:rFonts w:ascii="Calibri" w:hAnsi="Calibri" w:cs="Calibri"/>
            <w:noProof/>
          </w:rPr>
          <w:t>6.9</w:t>
        </w:r>
        <w:r w:rsidR="00D22CDD" w:rsidRPr="00C62EC1">
          <w:rPr>
            <w:rFonts w:ascii="Calibri" w:hAnsi="Calibri"/>
            <w:noProof/>
            <w:sz w:val="22"/>
            <w:szCs w:val="22"/>
            <w:lang w:eastAsia="en-GB"/>
          </w:rPr>
          <w:tab/>
        </w:r>
        <w:r w:rsidR="00D22CDD" w:rsidRPr="00C62EC1">
          <w:rPr>
            <w:rStyle w:val="Hyperlink"/>
            <w:rFonts w:ascii="Calibri" w:hAnsi="Calibri" w:cs="Calibri"/>
            <w:noProof/>
          </w:rPr>
          <w:t xml:space="preserve">ACCESS RIGHTS FOR </w:t>
        </w:r>
        <w:r w:rsidR="00D22CDD">
          <w:rPr>
            <w:rStyle w:val="Hyperlink"/>
            <w:rFonts w:ascii="Calibri" w:hAnsi="Calibri" w:cs="Calibri"/>
            <w:noProof/>
          </w:rPr>
          <w:t>EXPLOITATION</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_Toc345335215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16</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6" w:history="1">
        <w:r w:rsidR="00D22CDD" w:rsidRPr="00C62EC1">
          <w:rPr>
            <w:rStyle w:val="Hyperlink"/>
            <w:rFonts w:ascii="Calibri" w:hAnsi="Calibri" w:cs="Calibri"/>
            <w:noProof/>
          </w:rPr>
          <w:t>6.10</w:t>
        </w:r>
        <w:r w:rsidR="00D22CDD" w:rsidRPr="00C62EC1">
          <w:rPr>
            <w:rFonts w:ascii="Calibri" w:hAnsi="Calibri"/>
            <w:noProof/>
            <w:sz w:val="22"/>
            <w:szCs w:val="22"/>
            <w:lang w:eastAsia="en-GB"/>
          </w:rPr>
          <w:tab/>
        </w:r>
        <w:r w:rsidR="00D22CDD" w:rsidRPr="00C62EC1">
          <w:rPr>
            <w:rStyle w:val="Hyperlink"/>
            <w:rFonts w:ascii="Calibri" w:hAnsi="Calibri" w:cs="Calibri"/>
            <w:noProof/>
          </w:rPr>
          <w:t>ACCESS RIGHTS FOR AFFILIATES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_Toc345335216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17</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rPr>
          <w:rFonts w:ascii="Calibri" w:hAnsi="Calibri"/>
          <w:noProof/>
          <w:sz w:val="22"/>
          <w:szCs w:val="22"/>
          <w:lang w:eastAsia="en-GB"/>
        </w:rPr>
      </w:pPr>
      <w:hyperlink w:anchor="_Toc345335217" w:history="1">
        <w:r w:rsidR="00D22CDD" w:rsidRPr="00C62EC1">
          <w:rPr>
            <w:rStyle w:val="Hyperlink"/>
            <w:rFonts w:ascii="Calibri" w:hAnsi="Calibri" w:cs="Calibri"/>
            <w:noProof/>
          </w:rPr>
          <w:t>6.11</w:t>
        </w:r>
        <w:r w:rsidR="00D22CDD" w:rsidRPr="00C62EC1">
          <w:rPr>
            <w:rFonts w:ascii="Calibri" w:hAnsi="Calibri"/>
            <w:noProof/>
            <w:sz w:val="22"/>
            <w:szCs w:val="22"/>
            <w:lang w:eastAsia="en-GB"/>
          </w:rPr>
          <w:tab/>
        </w:r>
        <w:r w:rsidR="00D22CDD" w:rsidRPr="00C62EC1">
          <w:rPr>
            <w:rStyle w:val="Hyperlink"/>
            <w:rFonts w:ascii="Calibri" w:hAnsi="Calibri" w:cs="Calibri"/>
            <w:noProof/>
          </w:rPr>
          <w:t>ACCESS RIGHTS CONCERNING PROJECT PARTNERS LEAVING THE CONSORTIUM</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_Toc345335217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17</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ind w:left="1195"/>
        <w:rPr>
          <w:rFonts w:ascii="Calibri" w:hAnsi="Calibri"/>
          <w:noProof/>
          <w:sz w:val="22"/>
          <w:szCs w:val="22"/>
          <w:lang w:eastAsia="en-GB"/>
        </w:rPr>
      </w:pPr>
      <w:hyperlink w:anchor="_Toc345335218" w:history="1">
        <w:r w:rsidR="00D22CDD" w:rsidRPr="00C62EC1">
          <w:rPr>
            <w:rStyle w:val="Hyperlink"/>
            <w:rFonts w:ascii="Calibri" w:hAnsi="Calibri" w:cs="Calibri"/>
            <w:noProof/>
          </w:rPr>
          <w:t>6.12</w:t>
        </w:r>
        <w:r w:rsidR="00D22CDD" w:rsidRPr="00C62EC1">
          <w:rPr>
            <w:rFonts w:ascii="Calibri" w:hAnsi="Calibri"/>
            <w:noProof/>
            <w:sz w:val="22"/>
            <w:szCs w:val="22"/>
            <w:lang w:eastAsia="en-GB"/>
          </w:rPr>
          <w:tab/>
        </w:r>
        <w:r w:rsidR="00D22CDD" w:rsidRPr="00C62EC1">
          <w:rPr>
            <w:rStyle w:val="Hyperlink"/>
            <w:rFonts w:ascii="Calibri" w:hAnsi="Calibri" w:cs="Calibri"/>
            <w:noProof/>
          </w:rPr>
          <w:t>PROVISIONS FOR ACCESS RIGHTS TO SOFTWARE</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_Toc345335218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17</w:t>
        </w:r>
        <w:r w:rsidR="00D22CDD" w:rsidRPr="00C62EC1">
          <w:rPr>
            <w:rFonts w:ascii="Calibri" w:hAnsi="Calibri"/>
            <w:noProof/>
            <w:webHidden/>
          </w:rPr>
          <w:fldChar w:fldCharType="end"/>
        </w:r>
      </w:hyperlink>
    </w:p>
    <w:p w:rsidR="00D22CDD" w:rsidRPr="00C62EC1" w:rsidRDefault="007602BB" w:rsidP="007800FC">
      <w:pPr>
        <w:pStyle w:val="TOC3"/>
        <w:tabs>
          <w:tab w:val="left" w:pos="1202"/>
          <w:tab w:val="right" w:leader="dot" w:pos="9090"/>
          <w:tab w:val="right" w:leader="dot" w:pos="9116"/>
        </w:tabs>
        <w:spacing w:before="0" w:after="0"/>
        <w:ind w:left="1195"/>
        <w:rPr>
          <w:rFonts w:ascii="Calibri" w:hAnsi="Calibri"/>
          <w:noProof/>
          <w:sz w:val="22"/>
          <w:szCs w:val="22"/>
          <w:lang w:eastAsia="en-GB"/>
        </w:rPr>
      </w:pPr>
      <w:hyperlink w:anchor="_Toc345335219" w:history="1">
        <w:r w:rsidR="00D22CDD" w:rsidRPr="00C62EC1">
          <w:rPr>
            <w:rStyle w:val="Hyperlink"/>
            <w:rFonts w:ascii="Calibri" w:hAnsi="Calibri" w:cs="Calibri"/>
            <w:noProof/>
          </w:rPr>
          <w:t>6.13</w:t>
        </w:r>
        <w:r w:rsidR="00D22CDD" w:rsidRPr="00C62EC1">
          <w:rPr>
            <w:rFonts w:ascii="Calibri" w:hAnsi="Calibri"/>
            <w:noProof/>
            <w:sz w:val="22"/>
            <w:szCs w:val="22"/>
            <w:lang w:eastAsia="en-GB"/>
          </w:rPr>
          <w:tab/>
        </w:r>
        <w:r w:rsidR="00D22CDD" w:rsidRPr="00C62EC1">
          <w:rPr>
            <w:rStyle w:val="Hyperlink"/>
            <w:rFonts w:ascii="Calibri" w:hAnsi="Calibri" w:cs="Calibri"/>
            <w:noProof/>
          </w:rPr>
          <w:t>ADDITIONAL ACCESS RIGHTS</w:t>
        </w:r>
        <w:r w:rsidR="00D22CDD" w:rsidRPr="00C62EC1">
          <w:rPr>
            <w:rFonts w:ascii="Calibri" w:hAnsi="Calibri"/>
            <w:noProof/>
            <w:webHidden/>
          </w:rPr>
          <w:tab/>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_Toc345335219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18</w:t>
        </w:r>
        <w:r w:rsidR="00D22CDD" w:rsidRPr="00C62EC1">
          <w:rPr>
            <w:rFonts w:ascii="Calibri" w:hAnsi="Calibri"/>
            <w:noProof/>
            <w:webHidden/>
          </w:rPr>
          <w:fldChar w:fldCharType="end"/>
        </w:r>
      </w:hyperlink>
    </w:p>
    <w:p w:rsidR="00D22CDD" w:rsidRPr="00C62EC1" w:rsidRDefault="007602BB" w:rsidP="007800FC">
      <w:pPr>
        <w:pStyle w:val="TOC1"/>
        <w:rPr>
          <w:rFonts w:ascii="Calibri" w:hAnsi="Calibri"/>
          <w:noProof/>
          <w:sz w:val="22"/>
          <w:szCs w:val="22"/>
          <w:lang w:eastAsia="en-GB"/>
        </w:rPr>
      </w:pPr>
      <w:hyperlink w:anchor="_Toc345335220" w:history="1">
        <w:r w:rsidR="00D22CDD" w:rsidRPr="00C62EC1">
          <w:rPr>
            <w:rStyle w:val="Hyperlink"/>
            <w:rFonts w:ascii="Calibri" w:hAnsi="Calibri" w:cs="Calibri"/>
            <w:noProof/>
          </w:rPr>
          <w:t>07.</w:t>
        </w:r>
        <w:r w:rsidR="00D22CDD" w:rsidRPr="00C62EC1">
          <w:rPr>
            <w:rFonts w:ascii="Calibri" w:hAnsi="Calibri"/>
            <w:noProof/>
            <w:sz w:val="22"/>
            <w:szCs w:val="22"/>
            <w:lang w:eastAsia="en-GB"/>
          </w:rPr>
          <w:tab/>
        </w:r>
        <w:r w:rsidR="00D22CDD" w:rsidRPr="00C62EC1">
          <w:rPr>
            <w:rStyle w:val="Hyperlink"/>
            <w:rFonts w:ascii="Calibri" w:hAnsi="Calibri" w:cs="Calibri"/>
            <w:noProof/>
          </w:rPr>
          <w:t>NON-DISCLOSURE OF INFORMATION / CONFIDENTIALITY / PRIVACY</w:t>
        </w:r>
        <w:r w:rsidR="00D22CDD" w:rsidRPr="00C62EC1">
          <w:rPr>
            <w:rFonts w:ascii="Calibri" w:hAnsi="Calibri"/>
            <w:noProof/>
            <w:webHidden/>
          </w:rPr>
          <w:tab/>
          <w:t>..</w:t>
        </w:r>
        <w:r w:rsidR="00D22CDD" w:rsidRPr="00C62EC1">
          <w:rPr>
            <w:rFonts w:ascii="Calibri" w:hAnsi="Calibri"/>
            <w:noProof/>
            <w:webHidden/>
          </w:rPr>
          <w:fldChar w:fldCharType="begin"/>
        </w:r>
        <w:r w:rsidR="00D22CDD" w:rsidRPr="00C62EC1">
          <w:rPr>
            <w:rFonts w:ascii="Calibri" w:hAnsi="Calibri"/>
            <w:noProof/>
            <w:webHidden/>
          </w:rPr>
          <w:instrText xml:space="preserve"> PAGEREF _Toc345335220 \h </w:instrText>
        </w:r>
        <w:r w:rsidR="00D22CDD" w:rsidRPr="00C62EC1">
          <w:rPr>
            <w:rFonts w:ascii="Calibri" w:hAnsi="Calibri"/>
            <w:noProof/>
            <w:webHidden/>
          </w:rPr>
        </w:r>
        <w:r w:rsidR="00D22CDD" w:rsidRPr="00C62EC1">
          <w:rPr>
            <w:rFonts w:ascii="Calibri" w:hAnsi="Calibri"/>
            <w:noProof/>
            <w:webHidden/>
          </w:rPr>
          <w:fldChar w:fldCharType="separate"/>
        </w:r>
        <w:r w:rsidR="00D22CDD">
          <w:rPr>
            <w:rFonts w:ascii="Calibri" w:hAnsi="Calibri"/>
            <w:noProof/>
            <w:webHidden/>
          </w:rPr>
          <w:t>18</w:t>
        </w:r>
        <w:r w:rsidR="00D22CDD" w:rsidRPr="00C62EC1">
          <w:rPr>
            <w:rFonts w:ascii="Calibri" w:hAnsi="Calibri"/>
            <w:noProof/>
            <w:webHidden/>
          </w:rPr>
          <w:fldChar w:fldCharType="end"/>
        </w:r>
      </w:hyperlink>
    </w:p>
    <w:p w:rsidR="00D22CDD" w:rsidRPr="00C62EC1" w:rsidRDefault="007602BB" w:rsidP="007800FC">
      <w:pPr>
        <w:pStyle w:val="TOC1"/>
        <w:rPr>
          <w:rFonts w:ascii="Calibri" w:hAnsi="Calibri"/>
          <w:noProof/>
          <w:sz w:val="22"/>
          <w:szCs w:val="22"/>
          <w:lang w:eastAsia="en-GB"/>
        </w:rPr>
      </w:pPr>
      <w:hyperlink w:anchor="_Toc345335221" w:history="1">
        <w:r w:rsidR="00D22CDD" w:rsidRPr="00C62EC1">
          <w:rPr>
            <w:rStyle w:val="Hyperlink"/>
            <w:rFonts w:ascii="Calibri" w:hAnsi="Calibri"/>
            <w:noProof/>
          </w:rPr>
          <w:t>08.</w:t>
        </w:r>
        <w:r w:rsidR="00D22CDD" w:rsidRPr="00C62EC1">
          <w:rPr>
            <w:rFonts w:ascii="Calibri" w:hAnsi="Calibri"/>
            <w:noProof/>
            <w:sz w:val="22"/>
            <w:szCs w:val="22"/>
            <w:lang w:eastAsia="en-GB"/>
          </w:rPr>
          <w:tab/>
        </w:r>
        <w:r w:rsidR="00D22CDD" w:rsidRPr="00C62EC1">
          <w:rPr>
            <w:rStyle w:val="Hyperlink"/>
            <w:rFonts w:ascii="Calibri" w:hAnsi="Calibri"/>
            <w:noProof/>
          </w:rPr>
          <w:t>ATTACHMENTS</w:t>
        </w:r>
        <w:r w:rsidR="00D22CDD" w:rsidRPr="00C62EC1">
          <w:rPr>
            <w:rFonts w:ascii="Calibri" w:hAnsi="Calibri"/>
            <w:noProof/>
            <w:webHidden/>
          </w:rPr>
          <w:tab/>
          <w:t>19</w:t>
        </w:r>
      </w:hyperlink>
    </w:p>
    <w:p w:rsidR="00D22CDD" w:rsidRPr="002F3008" w:rsidRDefault="00D22CDD" w:rsidP="007800FC">
      <w:pPr>
        <w:tabs>
          <w:tab w:val="right" w:leader="dot" w:pos="9090"/>
        </w:tabs>
        <w:spacing w:line="360" w:lineRule="auto"/>
        <w:rPr>
          <w:rFonts w:ascii="Calibri" w:hAnsi="Calibri" w:cs="Calibri"/>
          <w:b/>
          <w:bCs/>
          <w:noProof/>
        </w:rPr>
      </w:pPr>
      <w:r w:rsidRPr="00C62EC1">
        <w:rPr>
          <w:rFonts w:ascii="Calibri" w:hAnsi="Calibri"/>
        </w:rPr>
        <w:fldChar w:fldCharType="end"/>
      </w:r>
    </w:p>
    <w:p w:rsidR="00D22CDD" w:rsidRDefault="00D22CDD" w:rsidP="00D47041">
      <w:r>
        <w:rPr>
          <w:noProof/>
        </w:rPr>
        <w:br w:type="page"/>
      </w:r>
    </w:p>
    <w:p w:rsidR="00D22CDD" w:rsidRPr="0047009B" w:rsidRDefault="00D22CDD" w:rsidP="007E6B1D">
      <w:pPr>
        <w:rPr>
          <w:rFonts w:ascii="Calibri" w:hAnsi="Calibri" w:cs="Calibri"/>
        </w:rPr>
      </w:pPr>
    </w:p>
    <w:p w:rsidR="00D22CDD" w:rsidRPr="0047009B" w:rsidRDefault="00D22CDD" w:rsidP="001D434A">
      <w:pPr>
        <w:pStyle w:val="Jakub-Level1"/>
        <w:rPr>
          <w:rFonts w:ascii="Calibri" w:hAnsi="Calibri" w:cs="Calibri"/>
        </w:rPr>
      </w:pPr>
      <w:bookmarkStart w:id="0" w:name="_Toc311547748"/>
      <w:bookmarkStart w:id="1" w:name="_Toc345335190"/>
      <w:r w:rsidRPr="0047009B">
        <w:rPr>
          <w:rFonts w:ascii="Calibri" w:hAnsi="Calibri" w:cs="Calibri"/>
        </w:rPr>
        <w:t>INTRODUCTION</w:t>
      </w:r>
      <w:bookmarkEnd w:id="0"/>
      <w:bookmarkEnd w:id="1"/>
    </w:p>
    <w:p w:rsidR="00D22CDD" w:rsidRPr="0047009B" w:rsidRDefault="00D22CDD" w:rsidP="001B3971">
      <w:pPr>
        <w:rPr>
          <w:rFonts w:ascii="Calibri" w:hAnsi="Calibri" w:cs="Calibri"/>
        </w:rPr>
      </w:pPr>
      <w:r w:rsidRPr="0047009B">
        <w:rPr>
          <w:rFonts w:ascii="Calibri" w:hAnsi="Calibri" w:cs="Calibri"/>
        </w:rPr>
        <w:t xml:space="preserve">THIS CONSORTIUM AGREEMENT is based upon Decision No </w:t>
      </w:r>
      <w:r>
        <w:rPr>
          <w:rFonts w:ascii="Calibri" w:hAnsi="Calibri" w:cs="Calibri"/>
        </w:rPr>
        <w:t>554/2014/EU</w:t>
      </w:r>
      <w:r w:rsidRPr="0047009B">
        <w:rPr>
          <w:rFonts w:ascii="Calibri" w:hAnsi="Calibri" w:cs="Calibri"/>
        </w:rPr>
        <w:t xml:space="preserve"> of the European Parliament and of the Council of </w:t>
      </w:r>
      <w:r>
        <w:rPr>
          <w:rFonts w:ascii="Calibri" w:hAnsi="Calibri" w:cs="Calibri"/>
        </w:rPr>
        <w:t>15 May 2014</w:t>
      </w:r>
      <w:r w:rsidRPr="0047009B">
        <w:rPr>
          <w:rFonts w:ascii="Calibri" w:hAnsi="Calibri" w:cs="Calibri"/>
        </w:rPr>
        <w:t xml:space="preserve"> on the participation </w:t>
      </w:r>
      <w:r>
        <w:rPr>
          <w:rFonts w:ascii="Calibri" w:hAnsi="Calibri" w:cs="Calibri"/>
        </w:rPr>
        <w:t xml:space="preserve">of the </w:t>
      </w:r>
      <w:smartTag w:uri="urn:schemas-microsoft-com:office:smarttags" w:element="place">
        <w:r>
          <w:rPr>
            <w:rFonts w:ascii="Calibri" w:hAnsi="Calibri" w:cs="Calibri"/>
          </w:rPr>
          <w:t>Union</w:t>
        </w:r>
      </w:smartTag>
      <w:r>
        <w:rPr>
          <w:rFonts w:ascii="Calibri" w:hAnsi="Calibri" w:cs="Calibri"/>
        </w:rPr>
        <w:t xml:space="preserve"> in the Active and Assisted Living Research and Development Programme jointly undertaken by several Member States</w:t>
      </w:r>
      <w:r w:rsidRPr="0047009B">
        <w:rPr>
          <w:rFonts w:ascii="Calibri" w:hAnsi="Calibri" w:cs="Calibri"/>
        </w:rPr>
        <w:t xml:space="preserve">, henceforth referred to as the Basic Act, </w:t>
      </w:r>
      <w:r>
        <w:rPr>
          <w:rFonts w:ascii="Calibri" w:hAnsi="Calibri" w:cs="Calibri"/>
        </w:rPr>
        <w:t>Delegation</w:t>
      </w:r>
      <w:r w:rsidRPr="0047009B">
        <w:rPr>
          <w:rFonts w:ascii="Calibri" w:hAnsi="Calibri" w:cs="Calibri"/>
        </w:rPr>
        <w:t xml:space="preserve"> Agreement </w:t>
      </w:r>
      <w:r w:rsidR="00FA76E3" w:rsidRPr="0047009B">
        <w:rPr>
          <w:rFonts w:ascii="Calibri" w:hAnsi="Calibri" w:cs="Calibri"/>
        </w:rPr>
        <w:t xml:space="preserve">No. </w:t>
      </w:r>
      <w:r w:rsidR="00FA76E3" w:rsidRPr="00E67D4C">
        <w:rPr>
          <w:rFonts w:ascii="Calibri" w:hAnsi="Calibri" w:cs="Calibri"/>
        </w:rPr>
        <w:t>30-CE-0688218/00-46</w:t>
      </w:r>
      <w:r w:rsidR="00FA76E3">
        <w:rPr>
          <w:rFonts w:ascii="Calibri" w:hAnsi="Calibri" w:cs="Calibri"/>
        </w:rPr>
        <w:t xml:space="preserve"> </w:t>
      </w:r>
      <w:r w:rsidRPr="0047009B">
        <w:rPr>
          <w:rFonts w:ascii="Calibri" w:hAnsi="Calibri" w:cs="Calibri"/>
        </w:rPr>
        <w:t>with its Annex</w:t>
      </w:r>
      <w:r>
        <w:rPr>
          <w:rFonts w:ascii="Calibri" w:hAnsi="Calibri" w:cs="Calibri"/>
        </w:rPr>
        <w:t xml:space="preserve"> 1</w:t>
      </w:r>
      <w:r w:rsidRPr="0047009B">
        <w:rPr>
          <w:rFonts w:ascii="Calibri" w:hAnsi="Calibri" w:cs="Calibri"/>
        </w:rPr>
        <w:t xml:space="preserve"> “</w:t>
      </w:r>
      <w:r>
        <w:rPr>
          <w:rFonts w:ascii="Calibri" w:hAnsi="Calibri" w:cs="Calibri"/>
        </w:rPr>
        <w:t>Description of entrusted tasks</w:t>
      </w:r>
      <w:r w:rsidRPr="0047009B">
        <w:rPr>
          <w:rFonts w:ascii="Calibri" w:hAnsi="Calibri" w:cs="Calibri"/>
        </w:rPr>
        <w:t xml:space="preserve">”, Call for Proposals &lt;INDICATE CALL FOR PROPOSALS&gt;, bilateral agreements between </w:t>
      </w:r>
      <w:r>
        <w:rPr>
          <w:rFonts w:ascii="Calibri" w:hAnsi="Calibri" w:cs="Calibri"/>
        </w:rPr>
        <w:t xml:space="preserve">the AAL </w:t>
      </w:r>
      <w:r w:rsidRPr="0047009B">
        <w:rPr>
          <w:rFonts w:ascii="Calibri" w:hAnsi="Calibri" w:cs="Calibri"/>
        </w:rPr>
        <w:t>Association and &lt;INSERT CORRESPONDING NF</w:t>
      </w:r>
      <w:r>
        <w:rPr>
          <w:rFonts w:ascii="Calibri" w:hAnsi="Calibri" w:cs="Calibri"/>
        </w:rPr>
        <w:t>B</w:t>
      </w:r>
      <w:r w:rsidRPr="0047009B">
        <w:rPr>
          <w:rFonts w:ascii="Calibri" w:hAnsi="Calibri" w:cs="Calibri"/>
        </w:rPr>
        <w:t>s</w:t>
      </w:r>
      <w:r w:rsidRPr="0047009B">
        <w:rPr>
          <w:rStyle w:val="FootnoteReference"/>
          <w:rFonts w:ascii="Calibri" w:hAnsi="Calibri" w:cs="Calibri"/>
        </w:rPr>
        <w:footnoteReference w:id="2"/>
      </w:r>
      <w:r w:rsidRPr="0047009B">
        <w:rPr>
          <w:rFonts w:ascii="Calibri" w:hAnsi="Calibri" w:cs="Calibri"/>
        </w:rPr>
        <w:t>&gt;, henceforth referred to as Administrative Agreements, bilateral agreements between &lt;INSERT CORRESPONDING NF</w:t>
      </w:r>
      <w:r>
        <w:rPr>
          <w:rFonts w:ascii="Calibri" w:hAnsi="Calibri" w:cs="Calibri"/>
        </w:rPr>
        <w:t>B</w:t>
      </w:r>
      <w:r w:rsidRPr="0047009B">
        <w:rPr>
          <w:rFonts w:ascii="Calibri" w:hAnsi="Calibri" w:cs="Calibri"/>
        </w:rPr>
        <w:t xml:space="preserve">s &gt; and &lt;INSERT CORRESPONDING PROJECT PARTNERS&gt;, henceforth referred to as Grant Agreements </w:t>
      </w:r>
      <w:r>
        <w:rPr>
          <w:rFonts w:ascii="Calibri" w:hAnsi="Calibri" w:cs="Calibri"/>
        </w:rPr>
        <w:t xml:space="preserve">(GAs) </w:t>
      </w:r>
      <w:r w:rsidRPr="0047009B">
        <w:rPr>
          <w:rFonts w:ascii="Calibri" w:hAnsi="Calibri" w:cs="Calibri"/>
        </w:rPr>
        <w:t xml:space="preserve">and follows the </w:t>
      </w:r>
      <w:r>
        <w:rPr>
          <w:rFonts w:ascii="Calibri" w:hAnsi="Calibri" w:cs="Calibri"/>
        </w:rPr>
        <w:t>general rules included in</w:t>
      </w:r>
      <w:r w:rsidRPr="0047009B">
        <w:rPr>
          <w:rFonts w:ascii="Calibri" w:hAnsi="Calibri" w:cs="Calibri"/>
        </w:rPr>
        <w:t xml:space="preserve"> </w:t>
      </w:r>
      <w:r>
        <w:rPr>
          <w:rFonts w:ascii="Calibri" w:hAnsi="Calibri" w:cs="Calibri"/>
        </w:rPr>
        <w:t>EU Regulation 1290/2013 of the European Parliament</w:t>
      </w:r>
      <w:bookmarkStart w:id="2" w:name="_GoBack"/>
      <w:bookmarkEnd w:id="2"/>
      <w:r>
        <w:rPr>
          <w:rFonts w:ascii="Calibri" w:hAnsi="Calibri" w:cs="Calibri"/>
        </w:rPr>
        <w:t xml:space="preserve"> and of the Council of 11 December 2013 laying down the rules for participation and dissemination in “Horizon 2020 – the Framework Programme for Research and Innovation (2014-2020)” and repealing EU Regulation 1906/2006</w:t>
      </w:r>
      <w:r w:rsidRPr="0047009B">
        <w:rPr>
          <w:rFonts w:ascii="Calibri" w:hAnsi="Calibri" w:cs="Calibri"/>
        </w:rPr>
        <w:t>, henceforth referred to as the Rules for Participation</w:t>
      </w:r>
      <w:r>
        <w:rPr>
          <w:rFonts w:ascii="Calibri" w:hAnsi="Calibri" w:cs="Calibri"/>
        </w:rPr>
        <w:t>, and follows the intellectual property regimes laid out by &lt;INSERT CORRESPONDING NFBs&gt;</w:t>
      </w:r>
      <w:r w:rsidRPr="0047009B">
        <w:rPr>
          <w:rFonts w:ascii="Calibri" w:hAnsi="Calibri" w:cs="Calibri"/>
        </w:rPr>
        <w:t xml:space="preserve"> and is made on &lt;INSERT THE DATE&gt;, henceforth referred to as the Effective Date.</w:t>
      </w:r>
    </w:p>
    <w:p w:rsidR="00D22CDD" w:rsidRPr="0047009B" w:rsidRDefault="00D22CDD" w:rsidP="001D434A">
      <w:pPr>
        <w:pStyle w:val="Jakub-Level1"/>
        <w:rPr>
          <w:rFonts w:ascii="Calibri" w:hAnsi="Calibri" w:cs="Calibri"/>
        </w:rPr>
      </w:pPr>
      <w:bookmarkStart w:id="3" w:name="_Toc304217612"/>
      <w:bookmarkStart w:id="4" w:name="_Toc311547749"/>
      <w:bookmarkStart w:id="5" w:name="_Toc345335191"/>
      <w:r w:rsidRPr="0047009B">
        <w:rPr>
          <w:rFonts w:ascii="Calibri" w:hAnsi="Calibri" w:cs="Calibri"/>
        </w:rPr>
        <w:t>PARTIES / NAME OF THE PROJECT</w:t>
      </w:r>
      <w:bookmarkEnd w:id="3"/>
      <w:bookmarkEnd w:id="4"/>
      <w:bookmarkEnd w:id="5"/>
    </w:p>
    <w:p w:rsidR="00D22CDD" w:rsidRPr="007C5FA4" w:rsidRDefault="00D22CDD" w:rsidP="00CE35CC">
      <w:pPr>
        <w:ind w:left="360"/>
        <w:rPr>
          <w:rFonts w:ascii="Calibri" w:hAnsi="Calibri" w:cs="Calibri"/>
          <w:iCs/>
          <w:color w:val="0070C0"/>
        </w:rPr>
      </w:pPr>
      <w:r w:rsidRPr="007C5FA4">
        <w:rPr>
          <w:rFonts w:ascii="Calibri" w:hAnsi="Calibri" w:cs="Calibri"/>
          <w:iCs/>
          <w:color w:val="0070C0"/>
        </w:rPr>
        <w:t>THIS CONSORTIUM AGREEMENT IS CONCLUDED BETWEEN:</w:t>
      </w:r>
    </w:p>
    <w:p w:rsidR="00D22CDD" w:rsidRPr="007C5FA4" w:rsidRDefault="00D22CDD" w:rsidP="00CE35CC">
      <w:pPr>
        <w:ind w:left="360"/>
        <w:rPr>
          <w:rFonts w:ascii="Calibri" w:hAnsi="Calibri" w:cs="Calibri"/>
          <w:color w:val="0070C0"/>
        </w:rPr>
      </w:pPr>
      <w:r w:rsidRPr="007C5FA4">
        <w:rPr>
          <w:rFonts w:ascii="Calibri" w:hAnsi="Calibri" w:cs="Calibri"/>
          <w:color w:val="0070C0"/>
        </w:rPr>
        <w:t xml:space="preserve">&lt;OFFICIAL NAME OF THE COORDINATOR&gt;, having its registered office or based in &lt; LEGAL ADDRESS OF THE ENTITY&gt; henceforth referred to as THE COORDINATOR,  </w:t>
      </w:r>
    </w:p>
    <w:p w:rsidR="00D22CDD" w:rsidRPr="007C5FA4" w:rsidRDefault="00D22CDD" w:rsidP="00CE35CC">
      <w:pPr>
        <w:ind w:left="360"/>
        <w:rPr>
          <w:rFonts w:ascii="Calibri" w:hAnsi="Calibri" w:cs="Calibri"/>
          <w:color w:val="0070C0"/>
        </w:rPr>
      </w:pPr>
      <w:r w:rsidRPr="007C5FA4">
        <w:rPr>
          <w:rFonts w:ascii="Calibri" w:hAnsi="Calibri" w:cs="Calibri"/>
          <w:color w:val="0070C0"/>
        </w:rPr>
        <w:t>&lt;OFFICIAL NAME OF PARTY 2&gt;, having its registered office or based in &lt;LEGAL ADDRESS OF THE ENTITY&gt;</w:t>
      </w:r>
    </w:p>
    <w:p w:rsidR="00D22CDD" w:rsidRPr="007C5FA4" w:rsidRDefault="00D22CDD" w:rsidP="00CE35CC">
      <w:pPr>
        <w:ind w:left="360"/>
        <w:rPr>
          <w:rFonts w:ascii="Calibri" w:hAnsi="Calibri" w:cs="Calibri"/>
          <w:color w:val="0070C0"/>
        </w:rPr>
      </w:pPr>
      <w:r w:rsidRPr="007C5FA4">
        <w:rPr>
          <w:rFonts w:ascii="Calibri" w:hAnsi="Calibri" w:cs="Calibri"/>
          <w:color w:val="0070C0"/>
        </w:rPr>
        <w:t>&lt;OFFICIAL NAME OF PARTY 3&gt;, having its registered office or based in &lt;LEGAL ADDRESS OF THE ENTITY&gt;</w:t>
      </w:r>
    </w:p>
    <w:p w:rsidR="00D22CDD" w:rsidRPr="007C5FA4" w:rsidRDefault="00D22CDD" w:rsidP="00CE35CC">
      <w:pPr>
        <w:ind w:left="360"/>
        <w:rPr>
          <w:rFonts w:ascii="Calibri" w:hAnsi="Calibri" w:cs="Calibri"/>
          <w:color w:val="0070C0"/>
        </w:rPr>
      </w:pPr>
      <w:r w:rsidRPr="007C5FA4">
        <w:rPr>
          <w:rFonts w:ascii="Calibri" w:hAnsi="Calibri" w:cs="Calibri"/>
          <w:color w:val="0070C0"/>
        </w:rPr>
        <w:t>&lt;OFFICIAL NAME OF PARTY n…&gt;, having its registered office or based in &lt;LEGAL ADDRESS OF THE ENTITY&gt;</w:t>
      </w:r>
    </w:p>
    <w:p w:rsidR="00D22CDD" w:rsidRPr="007C5FA4" w:rsidRDefault="00D22CDD" w:rsidP="00CE35CC">
      <w:pPr>
        <w:ind w:left="360"/>
        <w:rPr>
          <w:rFonts w:ascii="Calibri" w:hAnsi="Calibri" w:cs="Calibri"/>
          <w:color w:val="0070C0"/>
        </w:rPr>
      </w:pPr>
      <w:r w:rsidRPr="007C5FA4">
        <w:rPr>
          <w:rFonts w:ascii="Calibri" w:hAnsi="Calibri" w:cs="Calibri"/>
          <w:color w:val="0070C0"/>
        </w:rPr>
        <w:t>henceforth, jointly or individually, referred to as the Parties or Party, relating to the project entitled</w:t>
      </w:r>
    </w:p>
    <w:p w:rsidR="00D22CDD" w:rsidRPr="007C5FA4" w:rsidRDefault="00D22CDD" w:rsidP="00CE35CC">
      <w:pPr>
        <w:ind w:left="360"/>
        <w:rPr>
          <w:rFonts w:ascii="Calibri" w:hAnsi="Calibri" w:cs="Calibri"/>
          <w:color w:val="0070C0"/>
        </w:rPr>
      </w:pPr>
      <w:r w:rsidRPr="007C5FA4">
        <w:rPr>
          <w:rFonts w:ascii="Calibri" w:hAnsi="Calibri" w:cs="Calibri"/>
          <w:color w:val="0070C0"/>
        </w:rPr>
        <w:t>&lt; NAME OF THE PROJECT&gt;</w:t>
      </w:r>
    </w:p>
    <w:p w:rsidR="00D22CDD" w:rsidRPr="007C5FA4" w:rsidRDefault="00D22CDD" w:rsidP="00CE35CC">
      <w:pPr>
        <w:ind w:left="360"/>
        <w:rPr>
          <w:rFonts w:ascii="Calibri" w:hAnsi="Calibri" w:cs="Calibri"/>
          <w:color w:val="0070C0"/>
        </w:rPr>
      </w:pPr>
      <w:r w:rsidRPr="007C5FA4">
        <w:rPr>
          <w:rFonts w:ascii="Calibri" w:hAnsi="Calibri" w:cs="Calibri"/>
          <w:color w:val="0070C0"/>
        </w:rPr>
        <w:t>so called briefly as</w:t>
      </w:r>
    </w:p>
    <w:p w:rsidR="00D22CDD" w:rsidRPr="007C5FA4" w:rsidRDefault="00D22CDD" w:rsidP="00CE35CC">
      <w:pPr>
        <w:ind w:left="360"/>
        <w:rPr>
          <w:rFonts w:ascii="Calibri" w:hAnsi="Calibri" w:cs="Calibri"/>
          <w:color w:val="0070C0"/>
        </w:rPr>
      </w:pPr>
      <w:r w:rsidRPr="007C5FA4">
        <w:rPr>
          <w:rFonts w:ascii="Calibri" w:hAnsi="Calibri" w:cs="Calibri"/>
          <w:color w:val="0070C0"/>
        </w:rPr>
        <w:t>&lt;ACRONYM&gt;</w:t>
      </w:r>
    </w:p>
    <w:p w:rsidR="00D22CDD" w:rsidRPr="007C5FA4" w:rsidRDefault="00D22CDD" w:rsidP="00CE35CC">
      <w:pPr>
        <w:ind w:left="360"/>
        <w:rPr>
          <w:rFonts w:ascii="Calibri" w:hAnsi="Calibri" w:cs="Calibri"/>
          <w:color w:val="0070C0"/>
        </w:rPr>
      </w:pPr>
      <w:r w:rsidRPr="007C5FA4">
        <w:rPr>
          <w:rFonts w:ascii="Calibri" w:hAnsi="Calibri" w:cs="Calibri"/>
          <w:color w:val="0070C0"/>
        </w:rPr>
        <w:t>henceforth referred to as the Project</w:t>
      </w:r>
    </w:p>
    <w:p w:rsidR="00D22CDD" w:rsidRPr="002F3008" w:rsidRDefault="00D22CDD" w:rsidP="008860D4">
      <w:pPr>
        <w:rPr>
          <w:rFonts w:ascii="Calibri" w:hAnsi="Calibri" w:cs="Calibri"/>
          <w:color w:val="548DD4"/>
        </w:rPr>
      </w:pPr>
    </w:p>
    <w:p w:rsidR="00D22CDD" w:rsidRPr="007C5FA4" w:rsidRDefault="00D22CDD" w:rsidP="00CE35CC">
      <w:pPr>
        <w:ind w:left="360"/>
        <w:rPr>
          <w:rFonts w:ascii="Calibri" w:hAnsi="Calibri" w:cs="Calibri"/>
          <w:color w:val="0070C0"/>
        </w:rPr>
      </w:pPr>
      <w:r w:rsidRPr="007C5FA4">
        <w:rPr>
          <w:rFonts w:ascii="Calibri" w:hAnsi="Calibri" w:cs="Calibri"/>
          <w:color w:val="0070C0"/>
        </w:rPr>
        <w:lastRenderedPageBreak/>
        <w:t xml:space="preserve">CONSIDERING THAT, </w:t>
      </w:r>
    </w:p>
    <w:p w:rsidR="00D22CDD" w:rsidRPr="007C5FA4" w:rsidRDefault="00D22CDD" w:rsidP="00CE35CC">
      <w:pPr>
        <w:ind w:left="360"/>
        <w:rPr>
          <w:rFonts w:ascii="Calibri" w:hAnsi="Calibri" w:cs="Calibri"/>
          <w:color w:val="0070C0"/>
        </w:rPr>
      </w:pPr>
    </w:p>
    <w:p w:rsidR="00D22CDD" w:rsidRPr="007C5FA4" w:rsidRDefault="00D22CDD" w:rsidP="00CE35CC">
      <w:pPr>
        <w:pStyle w:val="Style20"/>
        <w:widowControl/>
        <w:spacing w:line="240" w:lineRule="auto"/>
        <w:ind w:left="360"/>
        <w:jc w:val="both"/>
        <w:rPr>
          <w:rFonts w:ascii="Calibri" w:hAnsi="Calibri" w:cs="Calibri"/>
          <w:color w:val="0070C0"/>
        </w:rPr>
      </w:pPr>
      <w:r w:rsidRPr="007C5FA4">
        <w:rPr>
          <w:rFonts w:ascii="Calibri" w:hAnsi="Calibri" w:cs="Calibri"/>
          <w:color w:val="0070C0"/>
          <w:lang w:eastAsia="en-US"/>
        </w:rPr>
        <w:t>The Parties</w:t>
      </w:r>
      <w:r>
        <w:rPr>
          <w:rFonts w:ascii="Calibri" w:hAnsi="Calibri" w:cs="Calibri"/>
          <w:color w:val="0070C0"/>
          <w:lang w:eastAsia="en-US"/>
        </w:rPr>
        <w:t>,</w:t>
      </w:r>
      <w:r w:rsidRPr="007C5FA4">
        <w:rPr>
          <w:rFonts w:ascii="Calibri" w:hAnsi="Calibri" w:cs="Calibri"/>
          <w:color w:val="0070C0"/>
          <w:lang w:eastAsia="en-US"/>
        </w:rPr>
        <w:t xml:space="preserve"> hav</w:t>
      </w:r>
      <w:r>
        <w:rPr>
          <w:rFonts w:ascii="Calibri" w:hAnsi="Calibri" w:cs="Calibri"/>
          <w:color w:val="0070C0"/>
          <w:lang w:eastAsia="en-US"/>
        </w:rPr>
        <w:t>ing</w:t>
      </w:r>
      <w:r w:rsidRPr="007C5FA4">
        <w:rPr>
          <w:rFonts w:ascii="Calibri" w:hAnsi="Calibri" w:cs="Calibri"/>
          <w:color w:val="0070C0"/>
          <w:lang w:eastAsia="en-US"/>
        </w:rPr>
        <w:t xml:space="preserve"> considerable experience in the field concerned, have submitted a Project</w:t>
      </w:r>
      <w:r>
        <w:rPr>
          <w:rFonts w:ascii="Calibri" w:hAnsi="Calibri" w:cs="Calibri"/>
          <w:color w:val="0070C0"/>
          <w:lang w:eastAsia="en-US"/>
        </w:rPr>
        <w:t xml:space="preserve"> proposal</w:t>
      </w:r>
      <w:r w:rsidRPr="007C5FA4">
        <w:rPr>
          <w:rFonts w:ascii="Calibri" w:hAnsi="Calibri" w:cs="Calibri"/>
          <w:color w:val="0070C0"/>
          <w:lang w:eastAsia="en-US"/>
        </w:rPr>
        <w:t xml:space="preserve"> to </w:t>
      </w:r>
      <w:r>
        <w:rPr>
          <w:rFonts w:ascii="Calibri" w:hAnsi="Calibri" w:cs="Calibri"/>
          <w:color w:val="0070C0"/>
          <w:lang w:eastAsia="en-US"/>
        </w:rPr>
        <w:t>participate in the Active</w:t>
      </w:r>
      <w:r w:rsidRPr="007C5FA4">
        <w:rPr>
          <w:rFonts w:ascii="Calibri" w:hAnsi="Calibri" w:cs="Calibri"/>
          <w:color w:val="0070C0"/>
          <w:lang w:eastAsia="en-US"/>
        </w:rPr>
        <w:t xml:space="preserve"> </w:t>
      </w:r>
      <w:r>
        <w:rPr>
          <w:rFonts w:ascii="Calibri" w:hAnsi="Calibri" w:cs="Calibri"/>
          <w:color w:val="0070C0"/>
          <w:lang w:eastAsia="en-US"/>
        </w:rPr>
        <w:t xml:space="preserve">and </w:t>
      </w:r>
      <w:r w:rsidRPr="007C5FA4">
        <w:rPr>
          <w:rFonts w:ascii="Calibri" w:hAnsi="Calibri" w:cs="Calibri"/>
          <w:color w:val="0070C0"/>
          <w:lang w:eastAsia="en-US"/>
        </w:rPr>
        <w:t xml:space="preserve">Assisted Living Programme under the Call number &lt;SPECIFY THE NUMBER OF THE CALL FOR PROPOSAL˃, and wish to specify or supplement binding commitments among themselves in addition to the provisions of the Grant Agreement set out </w:t>
      </w:r>
      <w:r w:rsidRPr="007C5FA4">
        <w:rPr>
          <w:rFonts w:ascii="Calibri" w:hAnsi="Calibri" w:cs="Calibri"/>
          <w:color w:val="0070C0"/>
        </w:rPr>
        <w:t>between them and their respective NF</w:t>
      </w:r>
      <w:r>
        <w:rPr>
          <w:rFonts w:ascii="Calibri" w:hAnsi="Calibri" w:cs="Calibri"/>
          <w:color w:val="0070C0"/>
        </w:rPr>
        <w:t>B</w:t>
      </w:r>
      <w:r w:rsidRPr="007C5FA4">
        <w:rPr>
          <w:rFonts w:ascii="Calibri" w:hAnsi="Calibri" w:cs="Calibri"/>
          <w:color w:val="0070C0"/>
        </w:rPr>
        <w:t>s acting on behalf of the AAL Central Management Unit (henceforth referred to as "AAL CMU").</w:t>
      </w:r>
    </w:p>
    <w:p w:rsidR="00D22CDD" w:rsidRPr="007C5FA4" w:rsidRDefault="00D22CDD" w:rsidP="00CE35CC">
      <w:pPr>
        <w:ind w:left="360"/>
        <w:rPr>
          <w:rFonts w:ascii="Calibri" w:hAnsi="Calibri" w:cs="Calibri"/>
          <w:color w:val="0070C0"/>
        </w:rPr>
      </w:pPr>
    </w:p>
    <w:p w:rsidR="00D22CDD" w:rsidRPr="007C5FA4" w:rsidRDefault="00D22CDD" w:rsidP="00CE35CC">
      <w:pPr>
        <w:ind w:left="360"/>
        <w:rPr>
          <w:rFonts w:ascii="Calibri" w:hAnsi="Calibri" w:cs="Calibri"/>
          <w:color w:val="0070C0"/>
        </w:rPr>
      </w:pPr>
      <w:r w:rsidRPr="007C5FA4">
        <w:rPr>
          <w:rFonts w:ascii="Calibri" w:hAnsi="Calibri" w:cs="Calibri"/>
          <w:color w:val="0070C0"/>
        </w:rPr>
        <w:t>THEREFORE THE PARTIES HAVE AGREED AS FOLLOWS:</w:t>
      </w:r>
    </w:p>
    <w:p w:rsidR="00D22CDD" w:rsidRPr="0047009B" w:rsidRDefault="00D22CDD" w:rsidP="001D434A">
      <w:pPr>
        <w:pStyle w:val="Jakub-Level1"/>
        <w:rPr>
          <w:rFonts w:ascii="Calibri" w:hAnsi="Calibri" w:cs="Calibri"/>
        </w:rPr>
      </w:pPr>
      <w:bookmarkStart w:id="6" w:name="_Toc304217613"/>
      <w:bookmarkStart w:id="7" w:name="_Toc311547750"/>
      <w:bookmarkStart w:id="8" w:name="_Toc345335192"/>
      <w:r w:rsidRPr="0047009B">
        <w:rPr>
          <w:rFonts w:ascii="Calibri" w:hAnsi="Calibri" w:cs="Calibri"/>
        </w:rPr>
        <w:t>DEFINITIONS</w:t>
      </w:r>
      <w:bookmarkEnd w:id="6"/>
      <w:r>
        <w:rPr>
          <w:rStyle w:val="FootnoteReference"/>
          <w:rFonts w:ascii="Calibri" w:hAnsi="Calibri" w:cs="Calibri"/>
        </w:rPr>
        <w:footnoteReference w:id="3"/>
      </w:r>
      <w:bookmarkEnd w:id="7"/>
      <w:bookmarkEnd w:id="8"/>
    </w:p>
    <w:p w:rsidR="00D22CDD" w:rsidRPr="007C5FA4" w:rsidRDefault="00D22CDD" w:rsidP="00CE35CC">
      <w:pPr>
        <w:ind w:left="360"/>
        <w:rPr>
          <w:rFonts w:ascii="Calibri" w:hAnsi="Calibri" w:cs="Calibri"/>
          <w:color w:val="0070C0"/>
        </w:rPr>
      </w:pPr>
      <w:r w:rsidRPr="007C5FA4">
        <w:rPr>
          <w:rFonts w:ascii="Calibri" w:hAnsi="Calibri" w:cs="Calibri"/>
          <w:i/>
          <w:color w:val="0070C0"/>
        </w:rPr>
        <w:t>Access Rights:</w:t>
      </w:r>
      <w:r w:rsidRPr="007C5FA4">
        <w:rPr>
          <w:rFonts w:ascii="Calibri" w:hAnsi="Calibri" w:cs="Calibri"/>
          <w:color w:val="0070C0"/>
        </w:rPr>
        <w:t xml:space="preserve"> means </w:t>
      </w:r>
      <w:r>
        <w:rPr>
          <w:rFonts w:ascii="Calibri" w:hAnsi="Calibri" w:cs="Calibri"/>
          <w:color w:val="0070C0"/>
        </w:rPr>
        <w:t>rights to use Results or Background</w:t>
      </w:r>
      <w:r w:rsidRPr="007C5FA4">
        <w:rPr>
          <w:rFonts w:ascii="Calibri" w:hAnsi="Calibri" w:cs="Calibri"/>
          <w:color w:val="0070C0"/>
        </w:rPr>
        <w:t>.</w:t>
      </w:r>
    </w:p>
    <w:p w:rsidR="00D22CDD" w:rsidRDefault="00D22CDD" w:rsidP="00CE35CC">
      <w:pPr>
        <w:ind w:left="360"/>
        <w:rPr>
          <w:rFonts w:ascii="Calibri" w:hAnsi="Calibri" w:cs="Calibri"/>
          <w:color w:val="0070C0"/>
        </w:rPr>
      </w:pPr>
      <w:r w:rsidRPr="007C5FA4">
        <w:rPr>
          <w:rFonts w:ascii="Calibri" w:hAnsi="Calibri" w:cs="Calibri"/>
          <w:i/>
          <w:color w:val="0070C0"/>
        </w:rPr>
        <w:t>Access Rights needed:</w:t>
      </w:r>
      <w:r w:rsidRPr="007C5FA4">
        <w:rPr>
          <w:rFonts w:ascii="Calibri" w:hAnsi="Calibri" w:cs="Calibri"/>
          <w:color w:val="0070C0"/>
        </w:rPr>
        <w:t xml:space="preserve"> means in the case of the implementation of the Project, when without the granting of such Access Rights, the performing of the work assigned to the recipient Party would be impossible, unfeasible and unworkable, detained or retarded, or involve considerable additional or extra financial and/or human resources. In the case of </w:t>
      </w:r>
      <w:r>
        <w:rPr>
          <w:rFonts w:ascii="Calibri" w:hAnsi="Calibri" w:cs="Calibri"/>
          <w:color w:val="0070C0"/>
        </w:rPr>
        <w:t>exploitation</w:t>
      </w:r>
      <w:r w:rsidRPr="007C5FA4">
        <w:rPr>
          <w:rFonts w:ascii="Calibri" w:hAnsi="Calibri" w:cs="Calibri"/>
          <w:color w:val="0070C0"/>
        </w:rPr>
        <w:t xml:space="preserve"> of </w:t>
      </w:r>
      <w:r>
        <w:rPr>
          <w:rFonts w:ascii="Calibri" w:hAnsi="Calibri" w:cs="Calibri"/>
          <w:color w:val="0070C0"/>
        </w:rPr>
        <w:t xml:space="preserve">a Party’s </w:t>
      </w:r>
      <w:r w:rsidRPr="007C5FA4">
        <w:rPr>
          <w:rFonts w:ascii="Calibri" w:hAnsi="Calibri" w:cs="Calibri"/>
          <w:color w:val="0070C0"/>
        </w:rPr>
        <w:t xml:space="preserve">own </w:t>
      </w:r>
      <w:r>
        <w:rPr>
          <w:rFonts w:ascii="Calibri" w:hAnsi="Calibri" w:cs="Calibri"/>
          <w:color w:val="0070C0"/>
        </w:rPr>
        <w:t>Results</w:t>
      </w:r>
      <w:r w:rsidRPr="007C5FA4">
        <w:rPr>
          <w:rFonts w:ascii="Calibri" w:hAnsi="Calibri" w:cs="Calibri"/>
          <w:color w:val="0070C0"/>
        </w:rPr>
        <w:t xml:space="preserve"> it means that without the granting of such Access Rights, </w:t>
      </w:r>
      <w:r>
        <w:rPr>
          <w:rFonts w:ascii="Calibri" w:hAnsi="Calibri" w:cs="Calibri"/>
          <w:color w:val="0070C0"/>
        </w:rPr>
        <w:t xml:space="preserve">it </w:t>
      </w:r>
      <w:r w:rsidRPr="007C5FA4">
        <w:rPr>
          <w:rFonts w:ascii="Calibri" w:hAnsi="Calibri" w:cs="Calibri"/>
          <w:color w:val="0070C0"/>
        </w:rPr>
        <w:t>would be technically or legally impossible to exercise such a</w:t>
      </w:r>
      <w:r>
        <w:rPr>
          <w:rFonts w:ascii="Calibri" w:hAnsi="Calibri" w:cs="Calibri"/>
          <w:color w:val="0070C0"/>
        </w:rPr>
        <w:t>n exploitation</w:t>
      </w:r>
      <w:r w:rsidRPr="007C5FA4">
        <w:rPr>
          <w:rFonts w:ascii="Calibri" w:hAnsi="Calibri" w:cs="Calibri"/>
          <w:color w:val="0070C0"/>
        </w:rPr>
        <w:t xml:space="preserve">.   </w:t>
      </w:r>
    </w:p>
    <w:p w:rsidR="00D22CDD" w:rsidRDefault="00D22CDD" w:rsidP="00CE35CC">
      <w:pPr>
        <w:ind w:left="360"/>
        <w:rPr>
          <w:rFonts w:ascii="Calibri" w:hAnsi="Calibri" w:cs="Calibri"/>
          <w:color w:val="0070C0"/>
        </w:rPr>
      </w:pPr>
      <w:r>
        <w:rPr>
          <w:rFonts w:ascii="Calibri" w:hAnsi="Calibri" w:cs="Calibri"/>
          <w:i/>
          <w:color w:val="0070C0"/>
        </w:rPr>
        <w:t>Affiliated entity:</w:t>
      </w:r>
      <w:r>
        <w:rPr>
          <w:rFonts w:ascii="Calibri" w:hAnsi="Calibri" w:cs="Calibri"/>
          <w:color w:val="0070C0"/>
        </w:rPr>
        <w:t xml:space="preserve"> means any legal entity which is under the direct or indirect control of a participant, or under the same direct or indirect control as the participant, or that is directly or indirectly controlling a participant. Control may, in particular, take either of the following forms: </w:t>
      </w:r>
    </w:p>
    <w:p w:rsidR="00D22CDD" w:rsidRDefault="00D22CDD" w:rsidP="00D6164E">
      <w:pPr>
        <w:pStyle w:val="ListParagraph"/>
        <w:numPr>
          <w:ilvl w:val="0"/>
          <w:numId w:val="14"/>
        </w:numPr>
        <w:rPr>
          <w:rFonts w:ascii="Calibri" w:hAnsi="Calibri" w:cs="Calibri"/>
          <w:color w:val="0070C0"/>
        </w:rPr>
      </w:pPr>
      <w:r>
        <w:rPr>
          <w:rFonts w:ascii="Calibri" w:hAnsi="Calibri" w:cs="Calibri"/>
          <w:color w:val="0070C0"/>
        </w:rPr>
        <w:t>The direct or indirect holding of more than 50% of the nominal value of the issued share capital in the legal entity concerned, or of a majority of the voting rights of the shareholders or associates of that entity;</w:t>
      </w:r>
    </w:p>
    <w:p w:rsidR="00D22CDD" w:rsidRPr="00D6164E" w:rsidRDefault="00D22CDD" w:rsidP="00D6164E">
      <w:pPr>
        <w:pStyle w:val="ListParagraph"/>
        <w:numPr>
          <w:ilvl w:val="0"/>
          <w:numId w:val="14"/>
        </w:numPr>
        <w:rPr>
          <w:rFonts w:ascii="Calibri" w:hAnsi="Calibri" w:cs="Calibri"/>
          <w:color w:val="0070C0"/>
        </w:rPr>
      </w:pPr>
      <w:r>
        <w:rPr>
          <w:rFonts w:ascii="Calibri" w:hAnsi="Calibri" w:cs="Calibri"/>
          <w:color w:val="0070C0"/>
        </w:rPr>
        <w:t xml:space="preserve">The direct or indirect holding, in fact or in law, of decision-making powers in the legal entity concerned. </w:t>
      </w:r>
    </w:p>
    <w:p w:rsidR="00D22CDD" w:rsidRPr="007C5FA4" w:rsidRDefault="00D22CDD" w:rsidP="00CE35CC">
      <w:pPr>
        <w:pStyle w:val="StandardText"/>
        <w:ind w:left="360"/>
        <w:rPr>
          <w:rFonts w:ascii="Calibri" w:hAnsi="Calibri" w:cs="Calibri"/>
          <w:color w:val="0070C0"/>
        </w:rPr>
      </w:pPr>
      <w:r w:rsidRPr="007C5FA4">
        <w:rPr>
          <w:rFonts w:ascii="Calibri" w:hAnsi="Calibri" w:cs="Calibri"/>
          <w:i/>
          <w:color w:val="0070C0"/>
        </w:rPr>
        <w:t xml:space="preserve">Application </w:t>
      </w:r>
      <w:r w:rsidRPr="00CE35CC">
        <w:rPr>
          <w:rFonts w:ascii="Calibri" w:hAnsi="Calibri" w:cs="Calibri"/>
          <w:i/>
          <w:color w:val="0070C0"/>
        </w:rPr>
        <w:t>Programming Interface</w:t>
      </w:r>
      <w:r w:rsidRPr="00CE35CC">
        <w:rPr>
          <w:rFonts w:ascii="Calibri" w:hAnsi="Calibri" w:cs="Calibri"/>
          <w:b/>
          <w:i/>
          <w:color w:val="0070C0"/>
        </w:rPr>
        <w:t xml:space="preserve"> </w:t>
      </w:r>
      <w:r w:rsidRPr="00CE35CC">
        <w:rPr>
          <w:rFonts w:ascii="Calibri" w:hAnsi="Calibri" w:cs="Calibri"/>
          <w:i/>
          <w:color w:val="0070C0"/>
        </w:rPr>
        <w:t>(API)</w:t>
      </w:r>
      <w:r w:rsidRPr="00CE35CC">
        <w:rPr>
          <w:rFonts w:ascii="Calibri" w:hAnsi="Calibri" w:cs="Calibri"/>
          <w:color w:val="0070C0"/>
        </w:rPr>
        <w:t>:</w:t>
      </w:r>
      <w:r w:rsidRPr="007C5FA4">
        <w:rPr>
          <w:rFonts w:ascii="Calibri" w:hAnsi="Calibri" w:cs="Calibri"/>
          <w:color w:val="0070C0"/>
        </w:rPr>
        <w:t xml:space="preserve"> means a particular set of rules and specifications that Software programs can follow to communicate with each other; it serves as an interface between different Software programs and facilitates their interaction, similar to the way the user interface facilitates interaction between humans and computers.</w:t>
      </w:r>
    </w:p>
    <w:p w:rsidR="00D22CDD" w:rsidRPr="007C5FA4" w:rsidRDefault="00D22CDD" w:rsidP="00CE35CC">
      <w:pPr>
        <w:ind w:left="360"/>
        <w:rPr>
          <w:rFonts w:ascii="Calibri" w:hAnsi="Calibri" w:cs="Calibri"/>
          <w:color w:val="0070C0"/>
        </w:rPr>
      </w:pPr>
      <w:r w:rsidRPr="007C5FA4">
        <w:rPr>
          <w:rFonts w:ascii="Calibri" w:hAnsi="Calibri" w:cs="Calibri"/>
          <w:i/>
          <w:color w:val="0070C0"/>
        </w:rPr>
        <w:t>Background:</w:t>
      </w:r>
      <w:r w:rsidRPr="007C5FA4">
        <w:rPr>
          <w:rFonts w:ascii="Calibri" w:hAnsi="Calibri" w:cs="Calibri"/>
          <w:color w:val="0070C0"/>
        </w:rPr>
        <w:t xml:space="preserve"> means </w:t>
      </w:r>
      <w:r>
        <w:rPr>
          <w:rFonts w:ascii="Calibri" w:hAnsi="Calibri" w:cs="Calibri"/>
          <w:color w:val="0070C0"/>
        </w:rPr>
        <w:t>any data, know-how or information, whatever its form or nature, tangible or intangible, including any rights such as intellectual property rights, which is: (</w:t>
      </w:r>
      <w:proofErr w:type="spellStart"/>
      <w:r>
        <w:rPr>
          <w:rFonts w:ascii="Calibri" w:hAnsi="Calibri" w:cs="Calibri"/>
          <w:color w:val="0070C0"/>
        </w:rPr>
        <w:t>i</w:t>
      </w:r>
      <w:proofErr w:type="spellEnd"/>
      <w:r>
        <w:rPr>
          <w:rFonts w:ascii="Calibri" w:hAnsi="Calibri" w:cs="Calibri"/>
          <w:color w:val="0070C0"/>
        </w:rPr>
        <w:t xml:space="preserve">) held by the participants prior to their accession to the project; (ii) needed for carrying out </w:t>
      </w:r>
      <w:r>
        <w:rPr>
          <w:rFonts w:ascii="Calibri" w:hAnsi="Calibri" w:cs="Calibri"/>
          <w:color w:val="0070C0"/>
        </w:rPr>
        <w:lastRenderedPageBreak/>
        <w:t xml:space="preserve">the project of for exploiting the results of the project; and (iii) identified by the participants in any manner, in a written agreement. </w:t>
      </w:r>
    </w:p>
    <w:p w:rsidR="00D22CDD" w:rsidRPr="007C5FA4" w:rsidRDefault="00D22CDD" w:rsidP="00CE35CC">
      <w:pPr>
        <w:ind w:left="360"/>
        <w:rPr>
          <w:rFonts w:ascii="Calibri" w:hAnsi="Calibri" w:cs="Calibri"/>
          <w:color w:val="0070C0"/>
        </w:rPr>
      </w:pPr>
      <w:r w:rsidRPr="007C5FA4">
        <w:rPr>
          <w:rFonts w:ascii="Calibri" w:hAnsi="Calibri" w:cs="Calibri"/>
          <w:i/>
          <w:color w:val="0070C0"/>
        </w:rPr>
        <w:t xml:space="preserve">Dissemination: </w:t>
      </w:r>
      <w:r w:rsidRPr="007C5FA4">
        <w:rPr>
          <w:rFonts w:ascii="Calibri" w:hAnsi="Calibri" w:cs="Calibri"/>
          <w:color w:val="0070C0"/>
        </w:rPr>
        <w:t xml:space="preserve">means </w:t>
      </w:r>
      <w:r>
        <w:rPr>
          <w:rFonts w:ascii="Calibri" w:hAnsi="Calibri" w:cs="Calibri"/>
          <w:color w:val="0070C0"/>
        </w:rPr>
        <w:t>the public disclosure of the Results by any appropriate means (other than resulting from protecting or exploiting the Results); including by scientific publications in any medium.</w:t>
      </w:r>
    </w:p>
    <w:p w:rsidR="00D22CDD" w:rsidRDefault="00D22CDD" w:rsidP="00CE35CC">
      <w:pPr>
        <w:pStyle w:val="NormalWeb"/>
        <w:ind w:left="360"/>
        <w:jc w:val="both"/>
        <w:rPr>
          <w:rFonts w:ascii="Calibri" w:hAnsi="Calibri" w:cs="Calibri"/>
          <w:color w:val="0070C0"/>
        </w:rPr>
      </w:pPr>
      <w:r w:rsidRPr="007C5FA4">
        <w:rPr>
          <w:rFonts w:ascii="Calibri" w:hAnsi="Calibri" w:cs="Calibri"/>
          <w:i/>
          <w:color w:val="0070C0"/>
        </w:rPr>
        <w:t xml:space="preserve">Direct </w:t>
      </w:r>
      <w:r>
        <w:rPr>
          <w:rFonts w:ascii="Calibri" w:hAnsi="Calibri" w:cs="Calibri"/>
          <w:i/>
          <w:color w:val="0070C0"/>
        </w:rPr>
        <w:t>use</w:t>
      </w:r>
      <w:r w:rsidRPr="007C5FA4">
        <w:rPr>
          <w:rFonts w:ascii="Calibri" w:hAnsi="Calibri" w:cs="Calibri"/>
          <w:i/>
          <w:color w:val="0070C0"/>
        </w:rPr>
        <w:t>:</w:t>
      </w:r>
      <w:r w:rsidRPr="007C5FA4">
        <w:rPr>
          <w:rFonts w:ascii="Calibri" w:hAnsi="Calibri" w:cs="Calibri"/>
          <w:color w:val="0070C0"/>
        </w:rPr>
        <w:t xml:space="preserve"> means when the owner of the </w:t>
      </w:r>
      <w:r>
        <w:rPr>
          <w:rFonts w:ascii="Calibri" w:hAnsi="Calibri" w:cs="Calibri"/>
          <w:color w:val="0070C0"/>
        </w:rPr>
        <w:t>Results</w:t>
      </w:r>
      <w:r w:rsidRPr="007C5FA4">
        <w:rPr>
          <w:rFonts w:ascii="Calibri" w:hAnsi="Calibri" w:cs="Calibri"/>
          <w:color w:val="0070C0"/>
        </w:rPr>
        <w:t xml:space="preserve"> uses </w:t>
      </w:r>
      <w:r>
        <w:rPr>
          <w:rFonts w:ascii="Calibri" w:hAnsi="Calibri" w:cs="Calibri"/>
          <w:color w:val="0070C0"/>
        </w:rPr>
        <w:t>them</w:t>
      </w:r>
      <w:r w:rsidRPr="007C5FA4">
        <w:rPr>
          <w:rFonts w:ascii="Calibri" w:hAnsi="Calibri" w:cs="Calibri"/>
          <w:color w:val="0070C0"/>
        </w:rPr>
        <w:t xml:space="preserve"> in further research, commercial or industrial exploitation, namely in its own activities.</w:t>
      </w:r>
    </w:p>
    <w:p w:rsidR="00D22CDD" w:rsidRPr="007C5FA4" w:rsidRDefault="00D22CDD" w:rsidP="00CE35CC">
      <w:pPr>
        <w:pStyle w:val="NormalWeb"/>
        <w:ind w:left="360"/>
        <w:jc w:val="both"/>
        <w:rPr>
          <w:rFonts w:ascii="Calibri" w:hAnsi="Calibri" w:cs="Calibri"/>
          <w:color w:val="0070C0"/>
        </w:rPr>
      </w:pPr>
      <w:r>
        <w:rPr>
          <w:rFonts w:ascii="Calibri" w:hAnsi="Calibri" w:cs="Calibri"/>
          <w:i/>
          <w:color w:val="0070C0"/>
        </w:rPr>
        <w:t>Exploitation:</w:t>
      </w:r>
      <w:r>
        <w:rPr>
          <w:rFonts w:ascii="Calibri" w:hAnsi="Calibri" w:cs="Calibri"/>
          <w:color w:val="0070C0"/>
        </w:rPr>
        <w:t xml:space="preserve"> means the (direct or indirect) use of Results in further research activities other than those covered by the project concerned, or in developing, creating and marketing a product or process, or in creating and providing a service, or in </w:t>
      </w:r>
      <w:proofErr w:type="spellStart"/>
      <w:r>
        <w:rPr>
          <w:rFonts w:ascii="Calibri" w:hAnsi="Calibri" w:cs="Calibri"/>
          <w:color w:val="0070C0"/>
        </w:rPr>
        <w:t>standardisation</w:t>
      </w:r>
      <w:proofErr w:type="spellEnd"/>
      <w:r>
        <w:rPr>
          <w:rFonts w:ascii="Calibri" w:hAnsi="Calibri" w:cs="Calibri"/>
          <w:color w:val="0070C0"/>
        </w:rPr>
        <w:t xml:space="preserve"> activities. </w:t>
      </w:r>
    </w:p>
    <w:p w:rsidR="00D22CDD" w:rsidRDefault="00D22CDD" w:rsidP="00CE35CC">
      <w:pPr>
        <w:ind w:left="360"/>
        <w:rPr>
          <w:rFonts w:ascii="Calibri" w:hAnsi="Calibri" w:cs="Calibri"/>
          <w:color w:val="0070C0"/>
        </w:rPr>
      </w:pPr>
      <w:r w:rsidRPr="007C5FA4">
        <w:rPr>
          <w:rFonts w:ascii="Calibri" w:hAnsi="Calibri" w:cs="Calibri"/>
          <w:i/>
          <w:color w:val="0070C0"/>
        </w:rPr>
        <w:t>Fair and reasonable conditions:</w:t>
      </w:r>
      <w:r w:rsidRPr="007C5FA4">
        <w:rPr>
          <w:rFonts w:ascii="Calibri" w:hAnsi="Calibri" w:cs="Calibri"/>
          <w:color w:val="0070C0"/>
        </w:rPr>
        <w:t xml:space="preserve"> means appropriate conditions</w:t>
      </w:r>
      <w:r>
        <w:rPr>
          <w:rFonts w:ascii="Calibri" w:hAnsi="Calibri" w:cs="Calibri"/>
          <w:color w:val="0070C0"/>
        </w:rPr>
        <w:t xml:space="preserve">, including possible financial terms or royalty-free conditions, taking into account the specific circumstances of the request for access, for example the actual or potential value of the Results or Background to which access is requested and/or the scope, duration or other characteristics of the exploitation envisaged.  </w:t>
      </w:r>
    </w:p>
    <w:p w:rsidR="00D22CDD" w:rsidRPr="007C5FA4" w:rsidRDefault="00D22CDD" w:rsidP="00CE35CC">
      <w:pPr>
        <w:ind w:left="360"/>
        <w:rPr>
          <w:rFonts w:ascii="Calibri" w:hAnsi="Calibri" w:cs="Calibri"/>
          <w:color w:val="0070C0"/>
        </w:rPr>
      </w:pPr>
      <w:r w:rsidRPr="007C5FA4">
        <w:rPr>
          <w:rFonts w:ascii="Calibri" w:hAnsi="Calibri" w:cs="Calibri"/>
          <w:i/>
          <w:color w:val="0070C0"/>
        </w:rPr>
        <w:t>Grant Agreement:</w:t>
      </w:r>
      <w:r w:rsidRPr="007C5FA4">
        <w:rPr>
          <w:rFonts w:ascii="Calibri" w:hAnsi="Calibri" w:cs="Calibri"/>
          <w:color w:val="0070C0"/>
        </w:rPr>
        <w:t xml:space="preserve"> means the contract signed between a Party and its NF</w:t>
      </w:r>
      <w:r>
        <w:rPr>
          <w:rFonts w:ascii="Calibri" w:hAnsi="Calibri" w:cs="Calibri"/>
          <w:color w:val="0070C0"/>
        </w:rPr>
        <w:t>B</w:t>
      </w:r>
      <w:r w:rsidRPr="007C5FA4">
        <w:rPr>
          <w:rFonts w:ascii="Calibri" w:hAnsi="Calibri" w:cs="Calibri"/>
          <w:color w:val="0070C0"/>
        </w:rPr>
        <w:t>.</w:t>
      </w:r>
    </w:p>
    <w:p w:rsidR="00D22CDD" w:rsidRPr="007C5FA4" w:rsidRDefault="00D22CDD" w:rsidP="00CE35CC">
      <w:pPr>
        <w:ind w:left="360"/>
        <w:rPr>
          <w:rFonts w:ascii="Calibri" w:hAnsi="Calibri" w:cs="Calibri"/>
          <w:color w:val="0070C0"/>
        </w:rPr>
      </w:pPr>
      <w:r w:rsidRPr="007C5FA4">
        <w:rPr>
          <w:rFonts w:ascii="Calibri" w:hAnsi="Calibri" w:cs="Calibri"/>
          <w:i/>
          <w:color w:val="0070C0"/>
        </w:rPr>
        <w:t xml:space="preserve">Indirect </w:t>
      </w:r>
      <w:r>
        <w:rPr>
          <w:rFonts w:ascii="Calibri" w:hAnsi="Calibri" w:cs="Calibri"/>
          <w:i/>
          <w:color w:val="0070C0"/>
        </w:rPr>
        <w:t>use</w:t>
      </w:r>
      <w:r w:rsidRPr="007C5FA4">
        <w:rPr>
          <w:rFonts w:ascii="Calibri" w:hAnsi="Calibri" w:cs="Calibri"/>
          <w:i/>
          <w:color w:val="0070C0"/>
        </w:rPr>
        <w:t xml:space="preserve">: </w:t>
      </w:r>
      <w:r w:rsidRPr="007C5FA4">
        <w:rPr>
          <w:rFonts w:ascii="Calibri" w:hAnsi="Calibri" w:cs="Calibri"/>
          <w:color w:val="0070C0"/>
        </w:rPr>
        <w:t xml:space="preserve">means the use of </w:t>
      </w:r>
      <w:r>
        <w:rPr>
          <w:rFonts w:ascii="Calibri" w:hAnsi="Calibri" w:cs="Calibri"/>
          <w:color w:val="0070C0"/>
        </w:rPr>
        <w:t>Results</w:t>
      </w:r>
      <w:r w:rsidRPr="007C5FA4">
        <w:rPr>
          <w:rFonts w:ascii="Calibri" w:hAnsi="Calibri" w:cs="Calibri"/>
          <w:color w:val="0070C0"/>
        </w:rPr>
        <w:t xml:space="preserve"> made by </w:t>
      </w:r>
      <w:r>
        <w:rPr>
          <w:rFonts w:ascii="Calibri" w:hAnsi="Calibri" w:cs="Calibri"/>
          <w:color w:val="0070C0"/>
        </w:rPr>
        <w:t>an</w:t>
      </w:r>
      <w:r w:rsidRPr="007C5FA4">
        <w:rPr>
          <w:rFonts w:ascii="Calibri" w:hAnsi="Calibri" w:cs="Calibri"/>
          <w:color w:val="0070C0"/>
        </w:rPr>
        <w:t xml:space="preserve">other Party (which is not the owner) </w:t>
      </w:r>
      <w:r>
        <w:rPr>
          <w:rFonts w:ascii="Calibri" w:hAnsi="Calibri" w:cs="Calibri"/>
          <w:color w:val="0070C0"/>
        </w:rPr>
        <w:t xml:space="preserve">or a third party </w:t>
      </w:r>
      <w:r w:rsidRPr="007C5FA4">
        <w:rPr>
          <w:rFonts w:ascii="Calibri" w:hAnsi="Calibri" w:cs="Calibri"/>
          <w:color w:val="0070C0"/>
        </w:rPr>
        <w:t>by means of assignment of rights or granted licences.</w:t>
      </w:r>
    </w:p>
    <w:p w:rsidR="00D22CDD" w:rsidRDefault="00D22CDD" w:rsidP="00CE35CC">
      <w:pPr>
        <w:autoSpaceDE w:val="0"/>
        <w:autoSpaceDN w:val="0"/>
        <w:adjustRightInd w:val="0"/>
        <w:ind w:left="360"/>
        <w:rPr>
          <w:rFonts w:ascii="Calibri" w:hAnsi="Calibri" w:cs="Calibri"/>
          <w:color w:val="0070C0"/>
        </w:rPr>
      </w:pPr>
      <w:r w:rsidRPr="007C5FA4">
        <w:rPr>
          <w:rFonts w:ascii="Calibri" w:hAnsi="Calibri" w:cs="Calibri"/>
          <w:i/>
          <w:color w:val="0070C0"/>
        </w:rPr>
        <w:t>Intellectual Property Rights (IPR):</w:t>
      </w:r>
      <w:r w:rsidRPr="007C5FA4">
        <w:rPr>
          <w:rFonts w:ascii="Calibri" w:hAnsi="Calibri" w:cs="Calibri"/>
          <w:color w:val="0070C0"/>
        </w:rPr>
        <w:t xml:space="preserve"> means patent, patent applications and other statutory rights in inventions; copyrights (including without limitation copyrights in Software); rights for databases, registered design rights, applications for registered design rights, unregistered design rights and other statutory rights in designs; </w:t>
      </w:r>
      <w:r>
        <w:rPr>
          <w:rFonts w:ascii="Calibri" w:hAnsi="Calibri" w:cs="Calibri"/>
          <w:color w:val="0070C0"/>
        </w:rPr>
        <w:t xml:space="preserve">trade mark rights; </w:t>
      </w:r>
      <w:r w:rsidRPr="007C5FA4">
        <w:rPr>
          <w:rFonts w:ascii="Calibri" w:hAnsi="Calibri" w:cs="Calibri"/>
          <w:color w:val="0070C0"/>
        </w:rPr>
        <w:t xml:space="preserve">and other similar or equivalent forms of statutory protection and undisclosed or confidential information, trade secrets and know how. </w:t>
      </w:r>
    </w:p>
    <w:p w:rsidR="00D22CDD" w:rsidRPr="007C5FA4" w:rsidRDefault="00D22CDD" w:rsidP="00CE35CC">
      <w:pPr>
        <w:autoSpaceDE w:val="0"/>
        <w:autoSpaceDN w:val="0"/>
        <w:adjustRightInd w:val="0"/>
        <w:ind w:left="360"/>
        <w:rPr>
          <w:rFonts w:ascii="Calibri" w:hAnsi="Calibri" w:cs="Calibri"/>
          <w:color w:val="0070C0"/>
        </w:rPr>
      </w:pPr>
      <w:r>
        <w:rPr>
          <w:rFonts w:ascii="Calibri" w:hAnsi="Calibri" w:cs="Calibri"/>
          <w:i/>
          <w:color w:val="0070C0"/>
        </w:rPr>
        <w:t>Results:</w:t>
      </w:r>
      <w:r>
        <w:rPr>
          <w:rFonts w:ascii="Calibri" w:hAnsi="Calibri" w:cs="Calibri"/>
          <w:color w:val="0070C0"/>
        </w:rPr>
        <w:t xml:space="preserve"> means any tangible or intangible output of the project, such as data, knowledge or information that is generated in the project, whatever its form or nature, whether or not it can be protected, as well as any rights attached to it, including intellectual property rights. </w:t>
      </w:r>
    </w:p>
    <w:p w:rsidR="00D22CDD" w:rsidRPr="007C5FA4" w:rsidRDefault="00D22CDD" w:rsidP="00CE35CC">
      <w:pPr>
        <w:autoSpaceDE w:val="0"/>
        <w:autoSpaceDN w:val="0"/>
        <w:adjustRightInd w:val="0"/>
        <w:ind w:left="360"/>
        <w:rPr>
          <w:rFonts w:ascii="Calibri" w:hAnsi="Calibri" w:cs="Calibri"/>
          <w:color w:val="0070C0"/>
        </w:rPr>
      </w:pPr>
      <w:r w:rsidRPr="007C5FA4">
        <w:rPr>
          <w:rFonts w:ascii="Calibri" w:hAnsi="Calibri" w:cs="Calibri"/>
          <w:i/>
          <w:color w:val="0070C0"/>
        </w:rPr>
        <w:t>Software</w:t>
      </w:r>
      <w:r w:rsidRPr="007C5FA4">
        <w:rPr>
          <w:rFonts w:ascii="Calibri" w:hAnsi="Calibri" w:cs="Calibri"/>
          <w:color w:val="0070C0"/>
        </w:rPr>
        <w:t>: a set of instructions capable, when incorporated in a machine-readable medium, of causing a machine having information-processing capabilities to indicate, perform or achieve a particular function, task or result.</w:t>
      </w:r>
      <w:r w:rsidRPr="007C5FA4">
        <w:rPr>
          <w:rStyle w:val="FootnoteReference"/>
          <w:rFonts w:ascii="Calibri" w:hAnsi="Calibri" w:cs="Calibri"/>
          <w:color w:val="0070C0"/>
        </w:rPr>
        <w:footnoteReference w:id="4"/>
      </w:r>
    </w:p>
    <w:p w:rsidR="00D22CDD" w:rsidRPr="0047009B" w:rsidRDefault="00D22CDD" w:rsidP="00C62EC1">
      <w:pPr>
        <w:pStyle w:val="Heading1"/>
        <w:numPr>
          <w:ilvl w:val="0"/>
          <w:numId w:val="5"/>
        </w:numPr>
        <w:rPr>
          <w:rFonts w:ascii="Calibri" w:hAnsi="Calibri" w:cs="Calibri"/>
        </w:rPr>
      </w:pPr>
      <w:bookmarkStart w:id="9" w:name="_Toc304217614"/>
      <w:bookmarkStart w:id="10" w:name="_Toc311547751"/>
      <w:bookmarkStart w:id="11" w:name="_Toc345335193"/>
      <w:r w:rsidRPr="0047009B">
        <w:rPr>
          <w:rFonts w:ascii="Calibri" w:hAnsi="Calibri" w:cs="Calibri"/>
        </w:rPr>
        <w:lastRenderedPageBreak/>
        <w:t>PURPOSE</w:t>
      </w:r>
      <w:bookmarkEnd w:id="9"/>
      <w:bookmarkEnd w:id="10"/>
      <w:bookmarkEnd w:id="11"/>
    </w:p>
    <w:p w:rsidR="00D22CDD" w:rsidRDefault="00D22CDD" w:rsidP="00CE35CC">
      <w:pPr>
        <w:spacing w:before="240" w:after="240"/>
        <w:ind w:left="360"/>
        <w:rPr>
          <w:rFonts w:ascii="Calibri" w:hAnsi="Calibri" w:cs="Calibri"/>
          <w:color w:val="0070C0"/>
        </w:rPr>
      </w:pPr>
      <w:r w:rsidRPr="007C5FA4">
        <w:rPr>
          <w:rFonts w:ascii="Calibri" w:hAnsi="Calibri" w:cs="Calibri"/>
          <w:color w:val="0070C0"/>
        </w:rPr>
        <w:t>The purpose of this agreement is to specify the organization of Project-related work between the Parties, as regards of their roles, responsibilities, contributions and developments; to organize the management of the Project, to define the rights and obligations of the Parties in the Project, including, but not limited to, their liability and indemnification, conflict resolution procedures or mechanisms to solve it; to supplement the provisions of the GA</w:t>
      </w:r>
      <w:r>
        <w:rPr>
          <w:rFonts w:ascii="Calibri" w:hAnsi="Calibri" w:cs="Calibri"/>
          <w:color w:val="0070C0"/>
        </w:rPr>
        <w:t>s</w:t>
      </w:r>
      <w:r w:rsidRPr="007C5FA4">
        <w:rPr>
          <w:rFonts w:ascii="Calibri" w:hAnsi="Calibri" w:cs="Calibri"/>
          <w:color w:val="0070C0"/>
        </w:rPr>
        <w:t xml:space="preserve"> or the rights or obligations established for the Parties but not contradicting those minimum or mandatory set out in the GA</w:t>
      </w:r>
      <w:r>
        <w:rPr>
          <w:rFonts w:ascii="Calibri" w:hAnsi="Calibri" w:cs="Calibri"/>
          <w:color w:val="0070C0"/>
        </w:rPr>
        <w:t>s</w:t>
      </w:r>
      <w:r w:rsidRPr="007C5FA4">
        <w:rPr>
          <w:rFonts w:ascii="Calibri" w:hAnsi="Calibri" w:cs="Calibri"/>
          <w:color w:val="0070C0"/>
        </w:rPr>
        <w:t xml:space="preserve">.  This agreement also sets out the respective intellectual property and confidentiality provisions to be followed by the Parties. </w:t>
      </w:r>
    </w:p>
    <w:p w:rsidR="00D22CDD" w:rsidRPr="007C5FA4" w:rsidRDefault="00D22CDD" w:rsidP="00CE35CC">
      <w:pPr>
        <w:spacing w:before="240" w:after="240"/>
        <w:ind w:left="360"/>
        <w:rPr>
          <w:rFonts w:ascii="Calibri" w:hAnsi="Calibri" w:cs="Calibri"/>
          <w:color w:val="0070C0"/>
        </w:rPr>
      </w:pPr>
    </w:p>
    <w:p w:rsidR="00D22CDD" w:rsidRPr="001721C4" w:rsidRDefault="00D22CDD" w:rsidP="001721C4">
      <w:pPr>
        <w:pStyle w:val="Jakub-Level1"/>
        <w:rPr>
          <w:rFonts w:ascii="Calibri" w:hAnsi="Calibri" w:cs="Calibri"/>
        </w:rPr>
      </w:pPr>
      <w:bookmarkStart w:id="12" w:name="_Toc304217615"/>
      <w:bookmarkStart w:id="13" w:name="_Toc311547752"/>
      <w:bookmarkStart w:id="14" w:name="_Toc345335194"/>
      <w:r w:rsidRPr="001721C4">
        <w:rPr>
          <w:rFonts w:ascii="Calibri" w:hAnsi="Calibri" w:cs="Calibri"/>
        </w:rPr>
        <w:t>MANAGERIAL PROVISIONS</w:t>
      </w:r>
      <w:bookmarkEnd w:id="12"/>
      <w:bookmarkEnd w:id="13"/>
      <w:bookmarkEnd w:id="14"/>
    </w:p>
    <w:p w:rsidR="00D22CDD" w:rsidRPr="00C62EC1" w:rsidRDefault="00D22CDD" w:rsidP="001721C4">
      <w:pPr>
        <w:pStyle w:val="Heading2"/>
        <w:numPr>
          <w:ilvl w:val="1"/>
          <w:numId w:val="1"/>
        </w:numPr>
        <w:tabs>
          <w:tab w:val="clear" w:pos="1296"/>
          <w:tab w:val="num" w:pos="720"/>
        </w:tabs>
        <w:ind w:left="360" w:firstLine="0"/>
        <w:rPr>
          <w:rFonts w:ascii="Calibri" w:hAnsi="Calibri"/>
        </w:rPr>
      </w:pPr>
      <w:bookmarkStart w:id="15" w:name="_Toc345335195"/>
      <w:r w:rsidRPr="00C62EC1">
        <w:rPr>
          <w:rFonts w:ascii="Calibri" w:hAnsi="Calibri"/>
        </w:rPr>
        <w:t>CO-ORDINATION AND MANAGEMENT</w:t>
      </w:r>
      <w:bookmarkEnd w:id="15"/>
      <w:r w:rsidR="00E67D4C">
        <w:rPr>
          <w:rStyle w:val="FootnoteReference"/>
          <w:rFonts w:ascii="Calibri" w:hAnsi="Calibri"/>
        </w:rPr>
        <w:footnoteReference w:id="5"/>
      </w:r>
      <w:r w:rsidRPr="00C62EC1">
        <w:rPr>
          <w:rFonts w:ascii="Calibri" w:hAnsi="Calibri"/>
        </w:rPr>
        <w:t xml:space="preserve"> </w:t>
      </w:r>
    </w:p>
    <w:p w:rsidR="00D22CDD" w:rsidRPr="00E53E3C" w:rsidRDefault="00D22CDD" w:rsidP="001721C4">
      <w:pPr>
        <w:ind w:left="360"/>
        <w:rPr>
          <w:rFonts w:ascii="Calibri" w:hAnsi="Calibri" w:cs="Calibri"/>
        </w:rPr>
      </w:pPr>
      <w:r w:rsidRPr="00E53E3C">
        <w:rPr>
          <w:rFonts w:ascii="Calibri" w:hAnsi="Calibri" w:cs="Calibri"/>
        </w:rPr>
        <w:t xml:space="preserve">[It is recommended to establish a co-ordination structure (may be called steering committee, liaison committee, management committee, and can be broken down into different sub-groups such as financial, technical, legal, etc.) with among others the following tasks: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define, divide and develop the tasks;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check the progress of the work;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co-ordinate the research teams;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co-ordinate the preparation of the reports (technical, financial, etc.);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advise and direct the partners on the developments necessary for the project; </w:t>
      </w:r>
    </w:p>
    <w:p w:rsidR="00D22CDD" w:rsidRPr="00E53E3C" w:rsidRDefault="00D22CDD" w:rsidP="00C62EC1">
      <w:pPr>
        <w:numPr>
          <w:ilvl w:val="0"/>
          <w:numId w:val="9"/>
        </w:numPr>
        <w:ind w:left="360" w:firstLine="0"/>
        <w:rPr>
          <w:rFonts w:ascii="Calibri" w:hAnsi="Calibri" w:cs="Calibri"/>
        </w:rPr>
      </w:pPr>
      <w:r w:rsidRPr="00E53E3C">
        <w:rPr>
          <w:rFonts w:ascii="Calibri" w:hAnsi="Calibri" w:cs="Calibri"/>
        </w:rPr>
        <w:t xml:space="preserve">to permit formal exchanges of information between the partners. </w:t>
      </w:r>
    </w:p>
    <w:p w:rsidR="00D22CDD" w:rsidRPr="00E53E3C" w:rsidRDefault="00D22CDD" w:rsidP="001721C4">
      <w:pPr>
        <w:ind w:left="360"/>
        <w:rPr>
          <w:rFonts w:ascii="Calibri" w:hAnsi="Calibri" w:cs="Calibri"/>
        </w:rPr>
      </w:pPr>
      <w:r w:rsidRPr="00E53E3C">
        <w:rPr>
          <w:rFonts w:ascii="Calibri" w:hAnsi="Calibri" w:cs="Calibri"/>
        </w:rPr>
        <w:t xml:space="preserve">The work of this steering committee is frequently translated into daily management and representation duties by a co-ordinator (or manager) selected from among the parties. Other committees can be created as necessary and should report to the steering or co-ordination committee. Provision should be made for the creation of ad hoc committees as and when necessary. </w:t>
      </w:r>
    </w:p>
    <w:p w:rsidR="00D22CDD" w:rsidRPr="00E53E3C" w:rsidRDefault="00D22CDD" w:rsidP="001721C4">
      <w:pPr>
        <w:ind w:left="360"/>
        <w:rPr>
          <w:rFonts w:ascii="Calibri" w:hAnsi="Calibri" w:cs="Calibri"/>
        </w:rPr>
      </w:pPr>
      <w:r w:rsidRPr="00E53E3C">
        <w:rPr>
          <w:rFonts w:ascii="Calibri" w:hAnsi="Calibri" w:cs="Calibri"/>
        </w:rPr>
        <w:t xml:space="preserve">Joint committees can be established to deal with issues such as: </w:t>
      </w:r>
    </w:p>
    <w:p w:rsidR="00D22CDD" w:rsidRPr="00E53E3C" w:rsidRDefault="00D22CDD" w:rsidP="00C62EC1">
      <w:pPr>
        <w:numPr>
          <w:ilvl w:val="0"/>
          <w:numId w:val="8"/>
        </w:numPr>
        <w:ind w:left="450" w:firstLine="0"/>
        <w:rPr>
          <w:rFonts w:ascii="Calibri" w:hAnsi="Calibri" w:cs="Calibri"/>
        </w:rPr>
      </w:pPr>
      <w:r w:rsidRPr="00E53E3C">
        <w:rPr>
          <w:rFonts w:ascii="Calibri" w:hAnsi="Calibri" w:cs="Calibri"/>
        </w:rPr>
        <w:t xml:space="preserve">composition; </w:t>
      </w:r>
    </w:p>
    <w:p w:rsidR="00D22CDD" w:rsidRPr="00E53E3C" w:rsidRDefault="00D22CDD" w:rsidP="00C62EC1">
      <w:pPr>
        <w:numPr>
          <w:ilvl w:val="0"/>
          <w:numId w:val="8"/>
        </w:numPr>
        <w:ind w:left="450" w:firstLine="0"/>
        <w:rPr>
          <w:rFonts w:ascii="Calibri" w:hAnsi="Calibri" w:cs="Calibri"/>
        </w:rPr>
      </w:pPr>
      <w:r w:rsidRPr="00E53E3C">
        <w:rPr>
          <w:rFonts w:ascii="Calibri" w:hAnsi="Calibri" w:cs="Calibri"/>
        </w:rPr>
        <w:t xml:space="preserve">role (steering, management, technical, financial, IPR, etc.); </w:t>
      </w:r>
    </w:p>
    <w:p w:rsidR="00D22CDD" w:rsidRPr="00E53E3C" w:rsidRDefault="00D22CDD" w:rsidP="00C62EC1">
      <w:pPr>
        <w:numPr>
          <w:ilvl w:val="0"/>
          <w:numId w:val="8"/>
        </w:numPr>
        <w:ind w:left="450" w:firstLine="0"/>
        <w:rPr>
          <w:rFonts w:ascii="Calibri" w:hAnsi="Calibri" w:cs="Calibri"/>
        </w:rPr>
      </w:pPr>
      <w:r w:rsidRPr="00E53E3C">
        <w:rPr>
          <w:rFonts w:ascii="Calibri" w:hAnsi="Calibri" w:cs="Calibri"/>
        </w:rPr>
        <w:t xml:space="preserve">organisational procedures (e.g. schedule and calling of exceptional meetings); </w:t>
      </w:r>
    </w:p>
    <w:p w:rsidR="00D22CDD" w:rsidRPr="00E53E3C" w:rsidRDefault="00D22CDD" w:rsidP="00C62EC1">
      <w:pPr>
        <w:numPr>
          <w:ilvl w:val="0"/>
          <w:numId w:val="8"/>
        </w:numPr>
        <w:ind w:left="450" w:firstLine="0"/>
        <w:rPr>
          <w:rFonts w:ascii="Calibri" w:hAnsi="Calibri" w:cs="Calibri"/>
        </w:rPr>
      </w:pPr>
      <w:r w:rsidRPr="00E53E3C">
        <w:rPr>
          <w:rFonts w:ascii="Calibri" w:hAnsi="Calibri" w:cs="Calibri"/>
        </w:rPr>
        <w:lastRenderedPageBreak/>
        <w:t xml:space="preserve">conflict resolution (including cases of abuse of power within the project). ] </w:t>
      </w:r>
    </w:p>
    <w:p w:rsidR="00D22CDD" w:rsidRPr="00743605" w:rsidRDefault="00D22CDD" w:rsidP="001721C4">
      <w:pPr>
        <w:ind w:left="450"/>
        <w:rPr>
          <w:rFonts w:ascii="Calibri" w:hAnsi="Calibri" w:cs="Calibri"/>
          <w:bCs/>
          <w:color w:val="0070C0"/>
        </w:rPr>
      </w:pPr>
      <w:r w:rsidRPr="00E53E3C">
        <w:rPr>
          <w:rFonts w:ascii="Calibri" w:hAnsi="Calibri" w:cs="Calibri"/>
          <w:bCs/>
          <w:color w:val="0070C0"/>
        </w:rPr>
        <w:t>Any member of a Consortium Body (hereinafter referred to as "Member"): should be present or represented at any meeting of such Consortium Body, may appoint a substitute or a proxy to attend and vote at any meeting, and shall participate in a cooperative manner in the meetings.</w:t>
      </w:r>
    </w:p>
    <w:p w:rsidR="00D22CDD" w:rsidRPr="00C62EC1" w:rsidRDefault="00D22CDD" w:rsidP="00C62EC1">
      <w:pPr>
        <w:pStyle w:val="Heading2"/>
        <w:numPr>
          <w:ilvl w:val="1"/>
          <w:numId w:val="11"/>
        </w:numPr>
        <w:rPr>
          <w:rFonts w:ascii="Calibri" w:hAnsi="Calibri"/>
        </w:rPr>
      </w:pPr>
      <w:bookmarkStart w:id="16" w:name="_Toc345335196"/>
      <w:r w:rsidRPr="00C62EC1">
        <w:rPr>
          <w:rFonts w:ascii="Calibri" w:hAnsi="Calibri"/>
        </w:rPr>
        <w:t>VOTING RULES</w:t>
      </w:r>
      <w:bookmarkEnd w:id="16"/>
      <w:r w:rsidR="00D6164E">
        <w:rPr>
          <w:rStyle w:val="FootnoteReference"/>
          <w:rFonts w:ascii="Calibri" w:hAnsi="Calibri"/>
        </w:rPr>
        <w:footnoteReference w:id="6"/>
      </w:r>
      <w:r w:rsidRPr="00C62EC1">
        <w:rPr>
          <w:rFonts w:ascii="Calibri" w:hAnsi="Calibri"/>
        </w:rPr>
        <w:t xml:space="preserve"> </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 xml:space="preserve">Each Consortium Body shall not deliberate and decide validly unless two-thirds (2/3) of its Members are present or represented (quorum). </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 xml:space="preserve">Each member of a Consortium Body present or represented in the meeting shall have one vote. </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 xml:space="preserve">Defaulting Parties may not vote. </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 xml:space="preserve">Decisions shall be taken by a majority of two-thirds (2/3) of the votes. </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A Party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rsidR="00D22CDD" w:rsidRPr="00E53E3C" w:rsidRDefault="00D22CDD" w:rsidP="001721C4">
      <w:pPr>
        <w:ind w:left="450"/>
        <w:rPr>
          <w:rFonts w:ascii="Calibri" w:hAnsi="Calibri" w:cs="Calibri"/>
          <w:bCs/>
          <w:color w:val="0070C0"/>
        </w:rPr>
      </w:pPr>
      <w:r w:rsidRPr="00E53E3C">
        <w:rPr>
          <w:rFonts w:ascii="Calibri" w:hAnsi="Calibri" w:cs="Calibri"/>
          <w:bCs/>
          <w:color w:val="0070C0"/>
        </w:rPr>
        <w:t>When the decision is foreseen on the original agenda, a Member may veto such a decision during the meeting only.</w:t>
      </w:r>
    </w:p>
    <w:p w:rsidR="00D22CDD" w:rsidRPr="00E53E3C" w:rsidRDefault="00D22CDD" w:rsidP="001721C4">
      <w:pPr>
        <w:ind w:left="450"/>
        <w:rPr>
          <w:rFonts w:ascii="Calibri" w:hAnsi="Calibri" w:cs="Calibri"/>
          <w:color w:val="0070C0"/>
        </w:rPr>
      </w:pPr>
      <w:r w:rsidRPr="00E53E3C">
        <w:rPr>
          <w:rFonts w:ascii="Calibri" w:hAnsi="Calibri" w:cs="Calibri"/>
          <w:color w:val="0070C0"/>
        </w:rPr>
        <w:t>When a decision has been taken on a new item added to the agenda before or during the meeting, a Member may veto such decision during the meeting and within 15 days after the draft minutes of the meeting are sent. When a decision has been taken on a new item added to the agenda before or during the meeting, a Member may veto such decision during the meeting and within 15 days after the draft minutes of the meeting are sent.</w:t>
      </w:r>
    </w:p>
    <w:p w:rsidR="00D22CDD" w:rsidRPr="00E53E3C" w:rsidRDefault="00D22CDD" w:rsidP="001721C4">
      <w:pPr>
        <w:ind w:left="450"/>
        <w:rPr>
          <w:rFonts w:ascii="Calibri" w:hAnsi="Calibri" w:cs="Calibri"/>
          <w:color w:val="0070C0"/>
        </w:rPr>
      </w:pPr>
      <w:r w:rsidRPr="00E53E3C">
        <w:rPr>
          <w:rFonts w:ascii="Calibri" w:hAnsi="Calibri" w:cs="Calibri"/>
          <w:color w:val="0070C0"/>
        </w:rPr>
        <w:t>In case of exercise of veto, the Members of the related Consortium Body shall make every effort to resolve the matter which occasioned the veto to the general satisfaction of all its Members.</w:t>
      </w:r>
    </w:p>
    <w:p w:rsidR="00D22CDD" w:rsidRPr="00E53E3C" w:rsidRDefault="00D22CDD" w:rsidP="001721C4">
      <w:pPr>
        <w:ind w:left="450"/>
        <w:rPr>
          <w:rFonts w:ascii="Calibri" w:hAnsi="Calibri" w:cs="Calibri"/>
          <w:color w:val="0070C0"/>
        </w:rPr>
      </w:pPr>
      <w:r w:rsidRPr="00E53E3C">
        <w:rPr>
          <w:rFonts w:ascii="Calibri" w:hAnsi="Calibri" w:cs="Calibri"/>
          <w:color w:val="0070C0"/>
        </w:rPr>
        <w:t>A Party may not veto decisions relating to its identification as a Defaulting Party. The Defaulting Party may not veto decisions relating to its participation and termination in the Consortium or the consequences of them.</w:t>
      </w:r>
    </w:p>
    <w:p w:rsidR="00D22CDD" w:rsidRDefault="00D22CDD" w:rsidP="001721C4">
      <w:pPr>
        <w:ind w:left="450"/>
        <w:rPr>
          <w:rFonts w:ascii="Calibri" w:hAnsi="Calibri" w:cs="Calibri"/>
          <w:color w:val="0070C0"/>
        </w:rPr>
      </w:pPr>
      <w:r w:rsidRPr="00E53E3C">
        <w:rPr>
          <w:rFonts w:ascii="Calibri" w:hAnsi="Calibri" w:cs="Calibri"/>
          <w:color w:val="0070C0"/>
        </w:rPr>
        <w:t>A Party requesting to leave the Consortium may not veto decisions relating thereto.</w:t>
      </w:r>
    </w:p>
    <w:p w:rsidR="00D22CDD" w:rsidRPr="00E53E3C" w:rsidRDefault="00D22CDD" w:rsidP="001721C4">
      <w:pPr>
        <w:ind w:left="450"/>
        <w:rPr>
          <w:rFonts w:ascii="Calibri" w:hAnsi="Calibri" w:cs="Calibri"/>
          <w:color w:val="0070C0"/>
        </w:rPr>
      </w:pPr>
    </w:p>
    <w:p w:rsidR="00D22CDD" w:rsidRPr="00C62EC1" w:rsidRDefault="00D22CDD" w:rsidP="00C62EC1">
      <w:pPr>
        <w:pStyle w:val="Heading2"/>
        <w:numPr>
          <w:ilvl w:val="1"/>
          <w:numId w:val="11"/>
        </w:numPr>
        <w:rPr>
          <w:rFonts w:ascii="Calibri" w:hAnsi="Calibri"/>
        </w:rPr>
      </w:pPr>
      <w:bookmarkStart w:id="17" w:name="_Toc345335197"/>
      <w:r w:rsidRPr="00C62EC1">
        <w:rPr>
          <w:rFonts w:ascii="Calibri" w:hAnsi="Calibri"/>
        </w:rPr>
        <w:lastRenderedPageBreak/>
        <w:t>POWERS AND RESPONSIBILITIES</w:t>
      </w:r>
      <w:bookmarkEnd w:id="17"/>
    </w:p>
    <w:p w:rsidR="00D22CDD" w:rsidRPr="00E53E3C" w:rsidRDefault="00D22CDD" w:rsidP="001721C4">
      <w:pPr>
        <w:ind w:left="450"/>
        <w:rPr>
          <w:rFonts w:ascii="Calibri" w:hAnsi="Calibri" w:cs="Calibri"/>
        </w:rPr>
      </w:pPr>
      <w:r w:rsidRPr="00E53E3C">
        <w:rPr>
          <w:rFonts w:ascii="Calibri" w:hAnsi="Calibri" w:cs="Calibri"/>
        </w:rPr>
        <w:t>[The CA should carefull</w:t>
      </w:r>
      <w:r>
        <w:rPr>
          <w:rFonts w:ascii="Calibri" w:hAnsi="Calibri" w:cs="Calibri"/>
        </w:rPr>
        <w:t>y define with regard to any</w:t>
      </w:r>
      <w:r w:rsidRPr="00E53E3C">
        <w:rPr>
          <w:rFonts w:ascii="Calibri" w:hAnsi="Calibri" w:cs="Calibri"/>
        </w:rPr>
        <w:t>body which is established or any person who is entrusted with certain tasks:</w:t>
      </w:r>
    </w:p>
    <w:p w:rsidR="00D22CDD" w:rsidRPr="00E53E3C" w:rsidRDefault="00D22CDD" w:rsidP="00C62EC1">
      <w:pPr>
        <w:numPr>
          <w:ilvl w:val="0"/>
          <w:numId w:val="7"/>
        </w:numPr>
        <w:ind w:left="450" w:firstLine="0"/>
        <w:rPr>
          <w:rFonts w:ascii="Calibri" w:hAnsi="Calibri" w:cs="Calibri"/>
        </w:rPr>
      </w:pPr>
      <w:r w:rsidRPr="00E53E3C">
        <w:rPr>
          <w:rFonts w:ascii="Calibri" w:hAnsi="Calibri" w:cs="Calibri"/>
        </w:rPr>
        <w:t>the powers and responsibilities thereof;</w:t>
      </w:r>
    </w:p>
    <w:p w:rsidR="00D22CDD" w:rsidRPr="00E53E3C" w:rsidRDefault="00D22CDD" w:rsidP="00C62EC1">
      <w:pPr>
        <w:numPr>
          <w:ilvl w:val="0"/>
          <w:numId w:val="7"/>
        </w:numPr>
        <w:ind w:left="450" w:firstLine="0"/>
        <w:rPr>
          <w:rFonts w:ascii="Calibri" w:hAnsi="Calibri" w:cs="Calibri"/>
        </w:rPr>
      </w:pPr>
      <w:r w:rsidRPr="00E53E3C">
        <w:rPr>
          <w:rFonts w:ascii="Calibri" w:hAnsi="Calibri" w:cs="Calibri"/>
        </w:rPr>
        <w:t>the operating procedures (preparation of agenda, meetings, decisions, chairmanship, minutes, votes, etc.);</w:t>
      </w:r>
    </w:p>
    <w:p w:rsidR="00D22CDD" w:rsidRPr="00E53E3C" w:rsidRDefault="00D22CDD" w:rsidP="00C62EC1">
      <w:pPr>
        <w:numPr>
          <w:ilvl w:val="0"/>
          <w:numId w:val="7"/>
        </w:numPr>
        <w:ind w:left="450" w:firstLine="0"/>
        <w:rPr>
          <w:rFonts w:ascii="Calibri" w:hAnsi="Calibri" w:cs="Calibri"/>
        </w:rPr>
      </w:pPr>
      <w:r w:rsidRPr="00E53E3C">
        <w:rPr>
          <w:rFonts w:ascii="Calibri" w:hAnsi="Calibri" w:cs="Calibri"/>
        </w:rPr>
        <w:t>in the case of bodies, their organisation (composition, powers of each party, decision making method possible depending on nature of issue (unanimously, majority agreement, voting and veto rights etc.);</w:t>
      </w:r>
    </w:p>
    <w:p w:rsidR="00D22CDD" w:rsidRDefault="00D22CDD" w:rsidP="001721C4">
      <w:pPr>
        <w:ind w:left="450"/>
        <w:rPr>
          <w:rFonts w:ascii="Calibri" w:hAnsi="Calibri" w:cs="Calibri"/>
        </w:rPr>
      </w:pPr>
      <w:r w:rsidRPr="00E53E3C">
        <w:rPr>
          <w:rFonts w:ascii="Calibri" w:hAnsi="Calibri" w:cs="Calibri"/>
        </w:rPr>
        <w:t>To avoid cumbersome procedures the parties could foresee a simplified approval process depending on the nature of the decision envisaged.]</w:t>
      </w:r>
    </w:p>
    <w:p w:rsidR="00D22CDD" w:rsidRPr="00E53E3C" w:rsidRDefault="00D22CDD" w:rsidP="001721C4">
      <w:pPr>
        <w:ind w:left="450"/>
        <w:rPr>
          <w:rFonts w:ascii="Calibri" w:hAnsi="Calibri" w:cs="Calibri"/>
        </w:rPr>
      </w:pPr>
    </w:p>
    <w:p w:rsidR="00D22CDD" w:rsidRPr="00C62EC1" w:rsidRDefault="00D22CDD" w:rsidP="00C62EC1">
      <w:pPr>
        <w:pStyle w:val="Heading2"/>
        <w:numPr>
          <w:ilvl w:val="1"/>
          <w:numId w:val="11"/>
        </w:numPr>
        <w:tabs>
          <w:tab w:val="num" w:pos="720"/>
        </w:tabs>
        <w:rPr>
          <w:rFonts w:ascii="Calibri" w:hAnsi="Calibri"/>
        </w:rPr>
      </w:pPr>
      <w:bookmarkStart w:id="18" w:name="_Toc345335198"/>
      <w:r w:rsidRPr="00C62EC1">
        <w:rPr>
          <w:rFonts w:ascii="Calibri" w:hAnsi="Calibri"/>
        </w:rPr>
        <w:t>FOLLOW-UP AND SUPERVISION</w:t>
      </w:r>
      <w:bookmarkEnd w:id="18"/>
    </w:p>
    <w:p w:rsidR="00D22CDD" w:rsidRPr="00E53E3C" w:rsidRDefault="00D22CDD" w:rsidP="001721C4">
      <w:pPr>
        <w:ind w:left="450"/>
        <w:rPr>
          <w:rFonts w:ascii="Calibri" w:hAnsi="Calibri" w:cs="Calibri"/>
          <w:color w:val="0070C0"/>
        </w:rPr>
      </w:pPr>
      <w:r w:rsidRPr="00E53E3C">
        <w:rPr>
          <w:rFonts w:ascii="Calibri" w:hAnsi="Calibri" w:cs="Calibri"/>
          <w:color w:val="0070C0"/>
        </w:rPr>
        <w:t>Each Party undertakes to follow the production schedule and budget specified in the Description of Work and in the Grant Agreement.</w:t>
      </w:r>
    </w:p>
    <w:p w:rsidR="00D22CDD" w:rsidRPr="00E53E3C" w:rsidRDefault="00D22CDD" w:rsidP="001721C4">
      <w:pPr>
        <w:ind w:left="450"/>
        <w:rPr>
          <w:rFonts w:ascii="Calibri" w:hAnsi="Calibri" w:cs="Calibri"/>
        </w:rPr>
      </w:pPr>
      <w:r w:rsidRPr="00E53E3C">
        <w:rPr>
          <w:rFonts w:ascii="Calibri" w:hAnsi="Calibri" w:cs="Calibri"/>
        </w:rPr>
        <w:t>[In view of the evolving character of many projects, these timetables are generally subject to change. However, the risk of uncontrolled time and cost escalation is very real in many projects. To limit this risk, it is desirable to provide for a strict and effective inspection and supervision system (possibly via input from scientific or technical committees) managed by the steering committee, including:</w:t>
      </w:r>
    </w:p>
    <w:p w:rsidR="00D22CDD" w:rsidRPr="00E53E3C" w:rsidRDefault="00D22CDD" w:rsidP="00C62EC1">
      <w:pPr>
        <w:numPr>
          <w:ilvl w:val="0"/>
          <w:numId w:val="6"/>
        </w:numPr>
        <w:ind w:left="450" w:firstLine="0"/>
        <w:rPr>
          <w:rFonts w:ascii="Calibri" w:hAnsi="Calibri" w:cs="Calibri"/>
        </w:rPr>
      </w:pPr>
      <w:r w:rsidRPr="00E53E3C">
        <w:rPr>
          <w:rFonts w:ascii="Calibri" w:hAnsi="Calibri" w:cs="Calibri"/>
        </w:rPr>
        <w:t>frequent progress meetings (ranging from once a month to once per quarter);</w:t>
      </w:r>
    </w:p>
    <w:p w:rsidR="00D22CDD" w:rsidRPr="00E53E3C" w:rsidRDefault="00D22CDD" w:rsidP="00C62EC1">
      <w:pPr>
        <w:numPr>
          <w:ilvl w:val="0"/>
          <w:numId w:val="6"/>
        </w:numPr>
        <w:ind w:left="450" w:firstLine="0"/>
        <w:rPr>
          <w:rFonts w:ascii="Calibri" w:hAnsi="Calibri" w:cs="Calibri"/>
        </w:rPr>
      </w:pPr>
      <w:r w:rsidRPr="00E53E3C">
        <w:rPr>
          <w:rFonts w:ascii="Calibri" w:hAnsi="Calibri" w:cs="Calibri"/>
        </w:rPr>
        <w:t>frequent technical and financial progress reports (actions completed and results obtained);</w:t>
      </w:r>
    </w:p>
    <w:p w:rsidR="00D22CDD" w:rsidRPr="0047009B" w:rsidRDefault="00D22CDD" w:rsidP="00C62EC1">
      <w:pPr>
        <w:numPr>
          <w:ilvl w:val="0"/>
          <w:numId w:val="6"/>
        </w:numPr>
        <w:ind w:left="450" w:firstLine="0"/>
        <w:rPr>
          <w:rFonts w:ascii="Calibri" w:hAnsi="Calibri" w:cs="Calibri"/>
        </w:rPr>
      </w:pPr>
      <w:r w:rsidRPr="00E53E3C">
        <w:rPr>
          <w:rFonts w:ascii="Calibri" w:hAnsi="Calibri" w:cs="Calibri"/>
        </w:rPr>
        <w:t>optional extraordinary meetings as soon as agreed estimated deadlines have been overrun. ]</w:t>
      </w:r>
    </w:p>
    <w:p w:rsidR="00D22CDD" w:rsidRPr="001721C4" w:rsidRDefault="00D22CDD" w:rsidP="009C6860">
      <w:pPr>
        <w:pStyle w:val="Jakub-Level1"/>
        <w:rPr>
          <w:rFonts w:ascii="Calibri" w:hAnsi="Calibri" w:cs="Calibri"/>
        </w:rPr>
      </w:pPr>
      <w:bookmarkStart w:id="19" w:name="_Toc304217616"/>
      <w:bookmarkStart w:id="20" w:name="_Toc311547753"/>
      <w:bookmarkStart w:id="21" w:name="_Toc345335199"/>
      <w:r w:rsidRPr="001721C4">
        <w:rPr>
          <w:rFonts w:ascii="Calibri" w:hAnsi="Calibri" w:cs="Calibri"/>
        </w:rPr>
        <w:t>FINANCIAL PROVISIONS</w:t>
      </w:r>
      <w:bookmarkEnd w:id="19"/>
      <w:bookmarkEnd w:id="20"/>
      <w:bookmarkEnd w:id="21"/>
    </w:p>
    <w:p w:rsidR="00D22CDD" w:rsidRPr="00C62EC1" w:rsidRDefault="00D22CDD" w:rsidP="00C62EC1">
      <w:pPr>
        <w:pStyle w:val="Heading2"/>
        <w:numPr>
          <w:ilvl w:val="1"/>
          <w:numId w:val="12"/>
        </w:numPr>
        <w:ind w:firstLine="0"/>
        <w:rPr>
          <w:rFonts w:ascii="Calibri" w:hAnsi="Calibri"/>
        </w:rPr>
      </w:pPr>
      <w:bookmarkStart w:id="22" w:name="_Toc345335200"/>
      <w:r w:rsidRPr="00C62EC1">
        <w:rPr>
          <w:rFonts w:ascii="Calibri" w:hAnsi="Calibri"/>
        </w:rPr>
        <w:t>FINANCIAL PLAN</w:t>
      </w:r>
      <w:bookmarkEnd w:id="22"/>
    </w:p>
    <w:p w:rsidR="00D22CDD" w:rsidRPr="001003C6" w:rsidRDefault="00D22CDD" w:rsidP="001721C4">
      <w:pPr>
        <w:ind w:left="720"/>
        <w:rPr>
          <w:rFonts w:ascii="Calibri" w:hAnsi="Calibri" w:cs="Calibri"/>
        </w:rPr>
      </w:pPr>
      <w:r w:rsidRPr="001003C6">
        <w:rPr>
          <w:rFonts w:ascii="Calibri" w:hAnsi="Calibri" w:cs="Calibri"/>
        </w:rPr>
        <w:t>[It is recommended to include in the financial plan:</w:t>
      </w:r>
    </w:p>
    <w:p w:rsidR="00D22CDD" w:rsidRPr="001003C6" w:rsidRDefault="00D22CDD" w:rsidP="00C62EC1">
      <w:pPr>
        <w:numPr>
          <w:ilvl w:val="0"/>
          <w:numId w:val="10"/>
        </w:numPr>
        <w:rPr>
          <w:rFonts w:ascii="Calibri" w:hAnsi="Calibri" w:cs="Calibri"/>
        </w:rPr>
      </w:pPr>
      <w:r w:rsidRPr="001003C6">
        <w:rPr>
          <w:rFonts w:ascii="Calibri" w:hAnsi="Calibri" w:cs="Calibri"/>
        </w:rPr>
        <w:t>a detailed estimate of the total cost per party and overall total;</w:t>
      </w:r>
    </w:p>
    <w:p w:rsidR="00D22CDD" w:rsidRPr="001003C6" w:rsidRDefault="00D22CDD" w:rsidP="00C62EC1">
      <w:pPr>
        <w:numPr>
          <w:ilvl w:val="0"/>
          <w:numId w:val="10"/>
        </w:numPr>
        <w:rPr>
          <w:rFonts w:ascii="Calibri" w:hAnsi="Calibri" w:cs="Calibri"/>
        </w:rPr>
      </w:pPr>
      <w:r w:rsidRPr="001003C6">
        <w:rPr>
          <w:rFonts w:ascii="Calibri" w:hAnsi="Calibri" w:cs="Calibri"/>
        </w:rPr>
        <w:t xml:space="preserve">the expected financial contribution from </w:t>
      </w:r>
      <w:r w:rsidR="001E5C12">
        <w:rPr>
          <w:rFonts w:ascii="Calibri" w:hAnsi="Calibri" w:cs="Calibri"/>
        </w:rPr>
        <w:t>each NFB</w:t>
      </w:r>
      <w:r w:rsidRPr="001003C6">
        <w:rPr>
          <w:rFonts w:ascii="Calibri" w:hAnsi="Calibri" w:cs="Calibri"/>
        </w:rPr>
        <w:t xml:space="preserve"> to each party and distribution thereof;</w:t>
      </w:r>
    </w:p>
    <w:p w:rsidR="00D22CDD" w:rsidRPr="00743605" w:rsidRDefault="00D22CDD" w:rsidP="00C62EC1">
      <w:pPr>
        <w:numPr>
          <w:ilvl w:val="0"/>
          <w:numId w:val="10"/>
        </w:numPr>
        <w:rPr>
          <w:rFonts w:ascii="Calibri" w:hAnsi="Calibri" w:cs="Calibri"/>
          <w:bCs/>
        </w:rPr>
      </w:pPr>
      <w:r w:rsidRPr="00743605">
        <w:rPr>
          <w:rFonts w:ascii="Calibri" w:hAnsi="Calibri" w:cs="Calibri"/>
          <w:bCs/>
        </w:rPr>
        <w:t>each Party's own contribution;</w:t>
      </w:r>
    </w:p>
    <w:p w:rsidR="00D22CDD" w:rsidRPr="00743605" w:rsidRDefault="00D22CDD" w:rsidP="00C62EC1">
      <w:pPr>
        <w:numPr>
          <w:ilvl w:val="0"/>
          <w:numId w:val="10"/>
        </w:numPr>
        <w:rPr>
          <w:rFonts w:ascii="Calibri" w:hAnsi="Calibri" w:cs="Calibri"/>
          <w:bCs/>
        </w:rPr>
      </w:pPr>
      <w:r>
        <w:rPr>
          <w:rFonts w:ascii="Calibri" w:hAnsi="Calibri" w:cs="Calibri"/>
          <w:bCs/>
        </w:rPr>
        <w:t>external</w:t>
      </w:r>
      <w:r w:rsidRPr="00743605">
        <w:rPr>
          <w:rFonts w:ascii="Calibri" w:hAnsi="Calibri" w:cs="Calibri"/>
          <w:bCs/>
        </w:rPr>
        <w:t xml:space="preserve"> third party (financial) resources (from authorities, banks, venture capital, etc.);</w:t>
      </w:r>
    </w:p>
    <w:p w:rsidR="00D22CDD" w:rsidRPr="00743605" w:rsidRDefault="00D22CDD" w:rsidP="00C62EC1">
      <w:pPr>
        <w:numPr>
          <w:ilvl w:val="0"/>
          <w:numId w:val="10"/>
        </w:numPr>
        <w:rPr>
          <w:rFonts w:ascii="Calibri" w:hAnsi="Calibri" w:cs="Calibri"/>
          <w:bCs/>
        </w:rPr>
      </w:pPr>
      <w:r w:rsidRPr="00743605">
        <w:rPr>
          <w:rFonts w:ascii="Calibri" w:hAnsi="Calibri" w:cs="Calibri"/>
          <w:bCs/>
        </w:rPr>
        <w:t>an expenses and financing plan;</w:t>
      </w:r>
    </w:p>
    <w:p w:rsidR="00D22CDD" w:rsidRPr="00743605" w:rsidRDefault="00D22CDD" w:rsidP="00C62EC1">
      <w:pPr>
        <w:numPr>
          <w:ilvl w:val="0"/>
          <w:numId w:val="10"/>
        </w:numPr>
        <w:rPr>
          <w:rFonts w:ascii="Calibri" w:hAnsi="Calibri" w:cs="Calibri"/>
          <w:bCs/>
        </w:rPr>
      </w:pPr>
      <w:r w:rsidRPr="00743605">
        <w:rPr>
          <w:rFonts w:ascii="Calibri" w:hAnsi="Calibri" w:cs="Calibri"/>
          <w:bCs/>
        </w:rPr>
        <w:lastRenderedPageBreak/>
        <w:t>annual budgeting.</w:t>
      </w:r>
    </w:p>
    <w:p w:rsidR="00D22CDD" w:rsidRDefault="00D22CDD" w:rsidP="001721C4">
      <w:pPr>
        <w:ind w:left="720"/>
        <w:rPr>
          <w:rFonts w:ascii="Calibri" w:hAnsi="Calibri" w:cs="Calibri"/>
          <w:bCs/>
        </w:rPr>
      </w:pPr>
      <w:r w:rsidRPr="00743605">
        <w:rPr>
          <w:rFonts w:ascii="Calibri" w:hAnsi="Calibri" w:cs="Calibri"/>
          <w:bCs/>
        </w:rPr>
        <w:t>If necessary more detailed financial issues can be included in annexes.]</w:t>
      </w:r>
    </w:p>
    <w:p w:rsidR="00D22CDD" w:rsidRPr="00C62EC1" w:rsidRDefault="00D22CDD" w:rsidP="00C62EC1">
      <w:pPr>
        <w:pStyle w:val="Heading2"/>
        <w:numPr>
          <w:ilvl w:val="1"/>
          <w:numId w:val="12"/>
        </w:numPr>
        <w:ind w:firstLine="0"/>
        <w:rPr>
          <w:rFonts w:ascii="Calibri" w:hAnsi="Calibri"/>
        </w:rPr>
      </w:pPr>
      <w:bookmarkStart w:id="23" w:name="_Toc345335201"/>
      <w:r w:rsidRPr="00C62EC1">
        <w:rPr>
          <w:rFonts w:ascii="Calibri" w:hAnsi="Calibri"/>
        </w:rPr>
        <w:t>JUSTIFYING COSTS</w:t>
      </w:r>
      <w:bookmarkEnd w:id="23"/>
      <w:r w:rsidRPr="00C62EC1">
        <w:rPr>
          <w:rFonts w:ascii="Calibri" w:hAnsi="Calibri"/>
        </w:rPr>
        <w:t xml:space="preserve"> </w:t>
      </w:r>
    </w:p>
    <w:p w:rsidR="00D22CDD" w:rsidRPr="00743605" w:rsidRDefault="00D22CDD" w:rsidP="001721C4">
      <w:pPr>
        <w:ind w:left="450"/>
        <w:rPr>
          <w:rFonts w:ascii="Calibri" w:hAnsi="Calibri" w:cs="Calibri"/>
          <w:bCs/>
          <w:color w:val="0070C0"/>
        </w:rPr>
      </w:pPr>
      <w:r w:rsidRPr="00743605">
        <w:rPr>
          <w:rFonts w:ascii="Calibri" w:hAnsi="Calibri" w:cs="Calibri"/>
          <w:bCs/>
          <w:color w:val="0070C0"/>
        </w:rPr>
        <w:t>In accordance with its own usual accounting and management principles and practices, each Party shall be solely responsible for justifying its costs with respect to the Project towards its NF</w:t>
      </w:r>
      <w:r>
        <w:rPr>
          <w:rFonts w:ascii="Calibri" w:hAnsi="Calibri" w:cs="Calibri"/>
          <w:bCs/>
          <w:color w:val="0070C0"/>
        </w:rPr>
        <w:t>B</w:t>
      </w:r>
      <w:r w:rsidRPr="00743605">
        <w:rPr>
          <w:rFonts w:ascii="Calibri" w:hAnsi="Calibri" w:cs="Calibri"/>
          <w:bCs/>
          <w:color w:val="0070C0"/>
        </w:rPr>
        <w:t xml:space="preserve"> and the AAL CMU. Neither the Coordinator nor any of the other Parties shall be in any way liable or responsible for such justification of costs. </w:t>
      </w:r>
    </w:p>
    <w:p w:rsidR="00D22CDD" w:rsidRPr="00743605" w:rsidRDefault="00D22CDD" w:rsidP="001721C4">
      <w:pPr>
        <w:ind w:left="450"/>
        <w:rPr>
          <w:rFonts w:ascii="Calibri" w:hAnsi="Calibri" w:cs="Calibri"/>
          <w:bCs/>
          <w:color w:val="0070C0"/>
        </w:rPr>
      </w:pPr>
      <w:r w:rsidRPr="00743605">
        <w:rPr>
          <w:rFonts w:ascii="Calibri" w:hAnsi="Calibri" w:cs="Calibri"/>
          <w:bCs/>
          <w:color w:val="0070C0"/>
        </w:rPr>
        <w:t xml:space="preserve">The Consortium Budget shall be valued in accordance with the usual accounting and management principles and practices of the respective Parties. </w:t>
      </w:r>
    </w:p>
    <w:p w:rsidR="00D22CDD" w:rsidRPr="00C62EC1" w:rsidRDefault="00D22CDD" w:rsidP="00C62EC1">
      <w:pPr>
        <w:pStyle w:val="Heading2"/>
        <w:numPr>
          <w:ilvl w:val="1"/>
          <w:numId w:val="12"/>
        </w:numPr>
        <w:ind w:firstLine="0"/>
        <w:rPr>
          <w:rFonts w:ascii="Calibri" w:hAnsi="Calibri"/>
        </w:rPr>
      </w:pPr>
      <w:bookmarkStart w:id="24" w:name="_Toc345335202"/>
      <w:r w:rsidRPr="00C62EC1">
        <w:rPr>
          <w:rFonts w:ascii="Calibri" w:hAnsi="Calibri"/>
        </w:rPr>
        <w:t>FUNDING PRINCIPLES</w:t>
      </w:r>
      <w:bookmarkEnd w:id="24"/>
      <w:r w:rsidRPr="00C62EC1">
        <w:rPr>
          <w:rFonts w:ascii="Calibri" w:hAnsi="Calibri"/>
        </w:rPr>
        <w:t xml:space="preserve"> </w:t>
      </w:r>
    </w:p>
    <w:p w:rsidR="00D22CDD" w:rsidRPr="00743605" w:rsidRDefault="00D22CDD" w:rsidP="001721C4">
      <w:pPr>
        <w:ind w:left="450"/>
        <w:rPr>
          <w:rFonts w:ascii="Calibri" w:hAnsi="Calibri" w:cs="Calibri"/>
          <w:bCs/>
          <w:color w:val="0070C0"/>
        </w:rPr>
      </w:pPr>
      <w:r w:rsidRPr="00743605">
        <w:rPr>
          <w:rFonts w:ascii="Calibri" w:hAnsi="Calibri" w:cs="Calibri"/>
          <w:bCs/>
          <w:color w:val="0070C0"/>
        </w:rPr>
        <w:t xml:space="preserve">A Party which spends less than its allocated share of the Consortium Budget will be funded in accordance with its actual duly justified eligible costs only. </w:t>
      </w:r>
    </w:p>
    <w:p w:rsidR="00D22CDD" w:rsidRPr="00743605" w:rsidRDefault="00D22CDD" w:rsidP="001721C4">
      <w:pPr>
        <w:ind w:left="450"/>
        <w:rPr>
          <w:rFonts w:ascii="Calibri" w:hAnsi="Calibri" w:cs="Calibri"/>
          <w:bCs/>
          <w:color w:val="0070C0"/>
        </w:rPr>
      </w:pPr>
      <w:r w:rsidRPr="00743605">
        <w:rPr>
          <w:rFonts w:ascii="Calibri" w:hAnsi="Calibri" w:cs="Calibri"/>
          <w:bCs/>
          <w:color w:val="0070C0"/>
        </w:rPr>
        <w:t xml:space="preserve">A Party that spends more than its allocated share of the Consortium Budget will be funded only in respect of duly justified eligible costs up to an amount not exceeding that share. </w:t>
      </w:r>
    </w:p>
    <w:p w:rsidR="00D22CDD" w:rsidRPr="00C62EC1" w:rsidRDefault="00D22CDD" w:rsidP="00C62EC1">
      <w:pPr>
        <w:pStyle w:val="Heading2"/>
        <w:numPr>
          <w:ilvl w:val="1"/>
          <w:numId w:val="12"/>
        </w:numPr>
        <w:ind w:firstLine="0"/>
        <w:rPr>
          <w:rFonts w:ascii="Calibri" w:hAnsi="Calibri"/>
        </w:rPr>
      </w:pPr>
      <w:bookmarkStart w:id="25" w:name="_Toc345335203"/>
      <w:r w:rsidRPr="00C62EC1">
        <w:rPr>
          <w:rFonts w:ascii="Calibri" w:hAnsi="Calibri"/>
        </w:rPr>
        <w:t>FINANCIAL CONSEQUENCES OF THE TERMINATION OF THE PARTICIPATION OF A PARTY</w:t>
      </w:r>
      <w:bookmarkEnd w:id="25"/>
      <w:r w:rsidRPr="00C62EC1">
        <w:rPr>
          <w:rFonts w:ascii="Calibri" w:hAnsi="Calibri"/>
        </w:rPr>
        <w:t xml:space="preserve"> </w:t>
      </w:r>
    </w:p>
    <w:p w:rsidR="00D22CDD" w:rsidRPr="00743605" w:rsidRDefault="00D22CDD" w:rsidP="001721C4">
      <w:pPr>
        <w:ind w:left="450"/>
        <w:rPr>
          <w:rFonts w:ascii="Calibri" w:hAnsi="Calibri" w:cs="Calibri"/>
          <w:bCs/>
          <w:color w:val="0070C0"/>
        </w:rPr>
      </w:pPr>
      <w:r w:rsidRPr="00743605">
        <w:rPr>
          <w:rFonts w:ascii="Calibri" w:hAnsi="Calibri" w:cs="Calibri"/>
          <w:bCs/>
          <w:color w:val="0070C0"/>
        </w:rPr>
        <w:t>A Party leaving the Consortium shall refund all payments it has received except the amount of contribution accepted by its NF</w:t>
      </w:r>
      <w:r>
        <w:rPr>
          <w:rFonts w:ascii="Calibri" w:hAnsi="Calibri" w:cs="Calibri"/>
          <w:bCs/>
          <w:color w:val="0070C0"/>
        </w:rPr>
        <w:t>B</w:t>
      </w:r>
      <w:r w:rsidRPr="00743605">
        <w:rPr>
          <w:rFonts w:ascii="Calibri" w:hAnsi="Calibri" w:cs="Calibri"/>
          <w:bCs/>
          <w:color w:val="0070C0"/>
        </w:rPr>
        <w:t>. Furthermore a Defaulting Party shall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w:t>
      </w:r>
      <w:r w:rsidRPr="00743605">
        <w:rPr>
          <w:rFonts w:ascii="Calibri" w:hAnsi="Calibri" w:cs="Calibri"/>
          <w:bCs/>
        </w:rPr>
        <w:t xml:space="preserve"> </w:t>
      </w:r>
      <w:r w:rsidRPr="00743605">
        <w:rPr>
          <w:rFonts w:ascii="Calibri" w:hAnsi="Calibri" w:cs="Calibri"/>
          <w:bCs/>
          <w:color w:val="0070C0"/>
        </w:rPr>
        <w:t>the Project as identified in the Consortium Budget.</w:t>
      </w:r>
    </w:p>
    <w:p w:rsidR="00D22CDD" w:rsidRDefault="00D22CDD" w:rsidP="009C6860">
      <w:pPr>
        <w:pStyle w:val="Jakub-Level1"/>
        <w:rPr>
          <w:rFonts w:ascii="Calibri" w:hAnsi="Calibri" w:cs="Calibri"/>
        </w:rPr>
      </w:pPr>
      <w:bookmarkStart w:id="26" w:name="_Toc304217617"/>
      <w:bookmarkStart w:id="27" w:name="_Toc311547754"/>
      <w:bookmarkStart w:id="28" w:name="_Toc345335204"/>
      <w:r w:rsidRPr="009C6860">
        <w:rPr>
          <w:rFonts w:ascii="Calibri" w:hAnsi="Calibri" w:cs="Calibri"/>
        </w:rPr>
        <w:t xml:space="preserve">INTELLECTUAL PROPERTY RIGHTS, </w:t>
      </w:r>
      <w:bookmarkEnd w:id="26"/>
      <w:r>
        <w:rPr>
          <w:rFonts w:ascii="Calibri" w:hAnsi="Calibri" w:cs="Calibri"/>
        </w:rPr>
        <w:t>EXPLOITATION</w:t>
      </w:r>
      <w:r w:rsidRPr="009C6860">
        <w:rPr>
          <w:rFonts w:ascii="Calibri" w:hAnsi="Calibri" w:cs="Calibri"/>
        </w:rPr>
        <w:t xml:space="preserve"> AND DISSEMINATION</w:t>
      </w:r>
      <w:bookmarkEnd w:id="27"/>
      <w:bookmarkEnd w:id="28"/>
    </w:p>
    <w:p w:rsidR="00D22CDD" w:rsidRDefault="00D22CDD" w:rsidP="00D6164E">
      <w:pPr>
        <w:pStyle w:val="Jakub-Level1"/>
        <w:numPr>
          <w:ilvl w:val="0"/>
          <w:numId w:val="0"/>
        </w:numPr>
        <w:ind w:left="360"/>
        <w:rPr>
          <w:rFonts w:ascii="Calibri" w:hAnsi="Calibri" w:cs="Calibri"/>
        </w:rPr>
      </w:pPr>
      <w:r>
        <w:rPr>
          <w:rFonts w:ascii="Calibri" w:hAnsi="Calibri" w:cs="Calibri"/>
        </w:rPr>
        <w:t xml:space="preserve">[The intellectual property rights provisions included in this skeleton agreement are only model clauses inspired from clauses usually applicable in Horizon 2020. In AAL projects however, NFBs’ intellectual property rules will prevail and for this reason it is </w:t>
      </w:r>
      <w:r w:rsidRPr="00D6164E">
        <w:rPr>
          <w:rFonts w:ascii="Calibri" w:hAnsi="Calibri" w:cs="Calibri"/>
          <w:u w:val="single"/>
        </w:rPr>
        <w:t>essential</w:t>
      </w:r>
      <w:r>
        <w:rPr>
          <w:rFonts w:ascii="Calibri" w:hAnsi="Calibri" w:cs="Calibri"/>
        </w:rPr>
        <w:t xml:space="preserve"> that each project partner checks the compatibility of this section with their respective NFB and the rules applied by each of these NFBs, in particular any specific rules included in the Grant Agreements.]</w:t>
      </w:r>
    </w:p>
    <w:p w:rsidR="00D22CDD" w:rsidRPr="002F3008" w:rsidRDefault="00D22CDD" w:rsidP="00C62EC1">
      <w:pPr>
        <w:pStyle w:val="Jakub-Level2"/>
        <w:numPr>
          <w:ilvl w:val="1"/>
          <w:numId w:val="13"/>
        </w:numPr>
        <w:rPr>
          <w:rFonts w:ascii="Calibri" w:hAnsi="Calibri" w:cs="Calibri"/>
        </w:rPr>
      </w:pPr>
      <w:bookmarkStart w:id="29" w:name="_Toc304217619"/>
      <w:bookmarkStart w:id="30" w:name="_Toc311547755"/>
      <w:bookmarkStart w:id="31" w:name="_Toc345335205"/>
      <w:r w:rsidRPr="002F3008">
        <w:rPr>
          <w:rFonts w:ascii="Calibri" w:hAnsi="Calibri" w:cs="Calibri"/>
        </w:rPr>
        <w:t xml:space="preserve">OWNERSHIP OF </w:t>
      </w:r>
      <w:bookmarkEnd w:id="29"/>
      <w:bookmarkEnd w:id="30"/>
      <w:bookmarkEnd w:id="31"/>
      <w:r>
        <w:rPr>
          <w:rFonts w:ascii="Calibri" w:hAnsi="Calibri" w:cs="Calibri"/>
        </w:rPr>
        <w:t>RESULTS</w:t>
      </w:r>
    </w:p>
    <w:p w:rsidR="00D22CDD" w:rsidRPr="00B80264" w:rsidRDefault="00D22CDD" w:rsidP="006D4FBF">
      <w:pPr>
        <w:ind w:left="360"/>
        <w:rPr>
          <w:rFonts w:ascii="Calibri" w:hAnsi="Calibri" w:cs="Calibri"/>
          <w:bCs/>
          <w:color w:val="0070C0"/>
        </w:rPr>
      </w:pPr>
      <w:r>
        <w:rPr>
          <w:rFonts w:ascii="Calibri" w:hAnsi="Calibri" w:cs="Calibri"/>
          <w:color w:val="0070C0"/>
        </w:rPr>
        <w:t>Results</w:t>
      </w:r>
      <w:r w:rsidRPr="00B80264">
        <w:rPr>
          <w:rFonts w:ascii="Calibri" w:hAnsi="Calibri" w:cs="Calibri"/>
          <w:color w:val="0070C0"/>
        </w:rPr>
        <w:t xml:space="preserve"> resulting from the project </w:t>
      </w:r>
      <w:r>
        <w:rPr>
          <w:rFonts w:ascii="Calibri" w:hAnsi="Calibri" w:cs="Calibri"/>
          <w:color w:val="0070C0"/>
        </w:rPr>
        <w:t>are</w:t>
      </w:r>
      <w:r w:rsidRPr="00B80264">
        <w:rPr>
          <w:rFonts w:ascii="Calibri" w:hAnsi="Calibri" w:cs="Calibri"/>
          <w:color w:val="0070C0"/>
        </w:rPr>
        <w:t xml:space="preserve"> owned by the project Party generating it</w:t>
      </w:r>
      <w:r w:rsidRPr="00B80264">
        <w:rPr>
          <w:rFonts w:ascii="Calibri" w:hAnsi="Calibri" w:cs="Calibri"/>
          <w:b/>
          <w:bCs/>
          <w:color w:val="0070C0"/>
        </w:rPr>
        <w:t>.</w:t>
      </w:r>
      <w:r w:rsidRPr="00B80264">
        <w:rPr>
          <w:rStyle w:val="FootnoteReference"/>
          <w:rFonts w:ascii="Calibri" w:hAnsi="Calibri" w:cs="Calibri"/>
          <w:b/>
          <w:bCs/>
          <w:color w:val="0070C0"/>
        </w:rPr>
        <w:footnoteReference w:id="7"/>
      </w:r>
    </w:p>
    <w:p w:rsidR="00D22CDD" w:rsidRPr="00B80264" w:rsidRDefault="00D22CDD" w:rsidP="006D4FBF">
      <w:pPr>
        <w:ind w:left="360"/>
        <w:rPr>
          <w:rFonts w:ascii="Calibri" w:hAnsi="Calibri" w:cs="Calibri"/>
          <w:bCs/>
          <w:color w:val="0070C0"/>
        </w:rPr>
      </w:pPr>
      <w:r w:rsidRPr="00B80264">
        <w:rPr>
          <w:rFonts w:ascii="Calibri" w:hAnsi="Calibri" w:cs="Calibri"/>
          <w:bCs/>
          <w:color w:val="0070C0"/>
        </w:rPr>
        <w:lastRenderedPageBreak/>
        <w:t xml:space="preserve">In order to accomplish with the obligations resulting from the CA, Parties shall reach an agreement with their employees and other personnel as soon as the latter may be entitled to claim rights to </w:t>
      </w:r>
      <w:r>
        <w:rPr>
          <w:rFonts w:ascii="Calibri" w:hAnsi="Calibri" w:cs="Calibri"/>
          <w:bCs/>
          <w:color w:val="0070C0"/>
        </w:rPr>
        <w:t>Results</w:t>
      </w:r>
      <w:r w:rsidRPr="00B80264">
        <w:rPr>
          <w:rFonts w:ascii="Calibri" w:hAnsi="Calibri" w:cs="Calibri"/>
          <w:bCs/>
          <w:color w:val="0070C0"/>
        </w:rPr>
        <w:t xml:space="preserve"> (subcontractors, students, end-users actively involved in the project etc.). Such agreements may include a formal transfer of ownership or granting of appropriate access rights with a right to sublicense.</w:t>
      </w:r>
      <w:bookmarkStart w:id="32" w:name="_Toc304217621"/>
      <w:r w:rsidRPr="00B80264">
        <w:rPr>
          <w:rStyle w:val="FootnoteReference"/>
          <w:rFonts w:ascii="Calibri" w:hAnsi="Calibri" w:cs="Calibri"/>
          <w:bCs/>
          <w:color w:val="0070C0"/>
        </w:rPr>
        <w:footnoteReference w:id="8"/>
      </w:r>
    </w:p>
    <w:p w:rsidR="00D22CDD" w:rsidRDefault="00D22CDD" w:rsidP="00C62EC1">
      <w:pPr>
        <w:pStyle w:val="Jakub-Level2"/>
        <w:numPr>
          <w:ilvl w:val="1"/>
          <w:numId w:val="13"/>
        </w:numPr>
        <w:rPr>
          <w:rFonts w:ascii="Calibri" w:hAnsi="Calibri" w:cs="Calibri"/>
        </w:rPr>
      </w:pPr>
      <w:bookmarkStart w:id="33" w:name="_Toc311547757"/>
      <w:bookmarkStart w:id="34" w:name="_Toc345335206"/>
      <w:r w:rsidRPr="002F3008">
        <w:rPr>
          <w:rFonts w:ascii="Calibri" w:hAnsi="Calibri" w:cs="Calibri"/>
        </w:rPr>
        <w:t xml:space="preserve">JOINT OWNERSHIP OF </w:t>
      </w:r>
      <w:bookmarkStart w:id="35" w:name="_Toc311547759"/>
      <w:bookmarkEnd w:id="32"/>
      <w:bookmarkEnd w:id="33"/>
      <w:bookmarkEnd w:id="34"/>
      <w:r>
        <w:rPr>
          <w:rFonts w:ascii="Calibri" w:hAnsi="Calibri" w:cs="Calibri"/>
        </w:rPr>
        <w:t>RESULTS</w:t>
      </w:r>
    </w:p>
    <w:p w:rsidR="00D22CDD" w:rsidRPr="00CE35CC" w:rsidRDefault="00D22CDD" w:rsidP="003E2F9E">
      <w:pPr>
        <w:ind w:left="360"/>
      </w:pPr>
      <w:bookmarkStart w:id="36" w:name="_Toc311548295"/>
      <w:bookmarkStart w:id="37" w:name="_Toc311548683"/>
      <w:bookmarkStart w:id="38" w:name="_Toc345335207"/>
      <w:r w:rsidRPr="003E2F9E">
        <w:rPr>
          <w:rFonts w:ascii="Calibri" w:hAnsi="Calibri" w:cs="Calibri"/>
          <w:bCs/>
          <w:color w:val="0070C0"/>
        </w:rPr>
        <w:t xml:space="preserve">When </w:t>
      </w:r>
      <w:r>
        <w:rPr>
          <w:rFonts w:ascii="Calibri" w:hAnsi="Calibri" w:cs="Calibri"/>
          <w:bCs/>
          <w:color w:val="0070C0"/>
        </w:rPr>
        <w:t>Results</w:t>
      </w:r>
      <w:r w:rsidRPr="003E2F9E">
        <w:rPr>
          <w:rFonts w:ascii="Calibri" w:hAnsi="Calibri" w:cs="Calibri"/>
          <w:bCs/>
          <w:color w:val="0070C0"/>
        </w:rPr>
        <w:t xml:space="preserve"> </w:t>
      </w:r>
      <w:r>
        <w:rPr>
          <w:rFonts w:ascii="Calibri" w:hAnsi="Calibri" w:cs="Calibri"/>
          <w:bCs/>
          <w:color w:val="0070C0"/>
        </w:rPr>
        <w:t>are</w:t>
      </w:r>
      <w:r w:rsidRPr="003E2F9E">
        <w:rPr>
          <w:rFonts w:ascii="Calibri" w:hAnsi="Calibri" w:cs="Calibri"/>
          <w:bCs/>
          <w:color w:val="0070C0"/>
        </w:rPr>
        <w:t xml:space="preserve"> generated jointly by Parties and their respective share cannot be ascertained they shall have jointly ownership on such </w:t>
      </w:r>
      <w:r>
        <w:rPr>
          <w:rFonts w:ascii="Calibri" w:hAnsi="Calibri" w:cs="Calibri"/>
          <w:bCs/>
          <w:color w:val="0070C0"/>
        </w:rPr>
        <w:t>Results</w:t>
      </w:r>
      <w:r w:rsidRPr="003E2F9E">
        <w:rPr>
          <w:rFonts w:ascii="Calibri" w:hAnsi="Calibri" w:cs="Calibri"/>
          <w:bCs/>
          <w:color w:val="0070C0"/>
        </w:rPr>
        <w:t>, unless the Parties agree on a different solution.</w:t>
      </w:r>
      <w:r w:rsidRPr="00CE35CC">
        <w:rPr>
          <w:rStyle w:val="FootnoteReference"/>
          <w:rFonts w:ascii="Calibri" w:hAnsi="Calibri" w:cs="Calibri"/>
          <w:color w:val="0070C0"/>
        </w:rPr>
        <w:footnoteReference w:id="9"/>
      </w:r>
      <w:bookmarkEnd w:id="36"/>
      <w:bookmarkEnd w:id="37"/>
      <w:bookmarkEnd w:id="38"/>
    </w:p>
    <w:p w:rsidR="00D22CDD" w:rsidRPr="003E2F9E" w:rsidRDefault="00D22CDD" w:rsidP="003E2F9E">
      <w:pPr>
        <w:ind w:left="360"/>
        <w:rPr>
          <w:rFonts w:ascii="Calibri" w:hAnsi="Calibri" w:cs="Calibri"/>
        </w:rPr>
      </w:pPr>
      <w:bookmarkStart w:id="39" w:name="_Toc311548296"/>
      <w:bookmarkStart w:id="40" w:name="_Toc311548684"/>
      <w:bookmarkStart w:id="41" w:name="_Toc345335208"/>
      <w:r w:rsidRPr="003E2F9E">
        <w:rPr>
          <w:rFonts w:ascii="Calibri" w:hAnsi="Calibri" w:cs="Calibri"/>
        </w:rPr>
        <w:t>[In case of joint ownership</w:t>
      </w:r>
      <w:r>
        <w:rPr>
          <w:rStyle w:val="FootnoteReference"/>
          <w:rFonts w:ascii="Calibri" w:hAnsi="Calibri" w:cs="Calibri"/>
        </w:rPr>
        <w:footnoteReference w:id="10"/>
      </w:r>
      <w:r w:rsidRPr="003E2F9E">
        <w:rPr>
          <w:rFonts w:ascii="Calibri" w:hAnsi="Calibri" w:cs="Calibri"/>
        </w:rPr>
        <w:t>, the joint owners may set out a suitable ownership regime and may consider among others the following suggested two possibilities:]</w:t>
      </w:r>
      <w:bookmarkEnd w:id="35"/>
      <w:bookmarkEnd w:id="39"/>
      <w:bookmarkEnd w:id="40"/>
      <w:bookmarkEnd w:id="41"/>
    </w:p>
    <w:p w:rsidR="00D22CDD" w:rsidRPr="0047009B" w:rsidRDefault="00D22CDD" w:rsidP="003E1BFA">
      <w:pPr>
        <w:ind w:firstLine="360"/>
        <w:rPr>
          <w:rFonts w:ascii="Calibri" w:hAnsi="Calibri" w:cs="Calibri"/>
          <w:b/>
        </w:rPr>
      </w:pPr>
      <w:r w:rsidRPr="0047009B">
        <w:rPr>
          <w:rFonts w:ascii="Calibri" w:hAnsi="Calibri" w:cs="Calibri"/>
          <w:b/>
        </w:rPr>
        <w:t>Option 1:</w:t>
      </w:r>
    </w:p>
    <w:p w:rsidR="00D22CDD" w:rsidRPr="00497FCD" w:rsidRDefault="00D22CDD" w:rsidP="007735A3">
      <w:pPr>
        <w:ind w:left="360"/>
        <w:rPr>
          <w:rFonts w:ascii="Calibri" w:hAnsi="Calibri" w:cs="Calibri"/>
        </w:rPr>
      </w:pPr>
      <w:r w:rsidRPr="00497FCD">
        <w:rPr>
          <w:rFonts w:ascii="Calibri" w:hAnsi="Calibri" w:cs="Calibri"/>
        </w:rPr>
        <w:t xml:space="preserve">[The joint owners </w:t>
      </w:r>
      <w:r>
        <w:rPr>
          <w:rFonts w:ascii="Calibri" w:hAnsi="Calibri" w:cs="Calibri"/>
        </w:rPr>
        <w:t xml:space="preserve">can </w:t>
      </w:r>
      <w:r w:rsidRPr="00497FCD">
        <w:rPr>
          <w:rFonts w:ascii="Calibri" w:hAnsi="Calibri" w:cs="Calibri"/>
        </w:rPr>
        <w:t xml:space="preserve">include a default regime </w:t>
      </w:r>
      <w:r>
        <w:rPr>
          <w:rFonts w:ascii="Calibri" w:hAnsi="Calibri" w:cs="Calibri"/>
        </w:rPr>
        <w:t>inspired from the</w:t>
      </w:r>
      <w:r w:rsidRPr="00497FCD">
        <w:rPr>
          <w:rFonts w:ascii="Calibri" w:hAnsi="Calibri" w:cs="Calibri"/>
        </w:rPr>
        <w:t xml:space="preserve"> </w:t>
      </w:r>
      <w:r>
        <w:rPr>
          <w:rFonts w:ascii="Calibri" w:hAnsi="Calibri" w:cs="Calibri"/>
        </w:rPr>
        <w:t xml:space="preserve">one </w:t>
      </w:r>
      <w:r w:rsidRPr="00497FCD">
        <w:rPr>
          <w:rFonts w:ascii="Calibri" w:hAnsi="Calibri" w:cs="Calibri"/>
        </w:rPr>
        <w:t xml:space="preserve">provided in Article </w:t>
      </w:r>
      <w:r>
        <w:rPr>
          <w:rFonts w:ascii="Calibri" w:hAnsi="Calibri" w:cs="Calibri"/>
        </w:rPr>
        <w:t>41</w:t>
      </w:r>
      <w:r w:rsidRPr="00497FCD">
        <w:rPr>
          <w:rFonts w:ascii="Calibri" w:hAnsi="Calibri" w:cs="Calibri"/>
        </w:rPr>
        <w:t>.2 of Rules for Participation and incorporate it into the CA as follows:]</w:t>
      </w:r>
    </w:p>
    <w:p w:rsidR="00D22CDD" w:rsidRPr="00CE35CC" w:rsidRDefault="00D22CDD" w:rsidP="00CE35CC">
      <w:pPr>
        <w:ind w:left="360"/>
        <w:rPr>
          <w:rFonts w:ascii="Calibri" w:hAnsi="Calibri" w:cs="Calibri"/>
          <w:color w:val="0070C0"/>
        </w:rPr>
      </w:pPr>
      <w:r w:rsidRPr="00CE35CC">
        <w:rPr>
          <w:rFonts w:ascii="Calibri" w:hAnsi="Calibri" w:cs="Calibri"/>
          <w:color w:val="0070C0"/>
        </w:rPr>
        <w:t xml:space="preserve">Where no joint ownership agreement has yet been concluded, each of the joint owners shall be entitled to </w:t>
      </w:r>
      <w:r w:rsidR="001E5C12">
        <w:rPr>
          <w:rFonts w:ascii="Calibri" w:hAnsi="Calibri" w:cs="Calibri"/>
          <w:color w:val="0070C0"/>
        </w:rPr>
        <w:t>e</w:t>
      </w:r>
      <w:r>
        <w:rPr>
          <w:rFonts w:ascii="Calibri" w:hAnsi="Calibri" w:cs="Calibri"/>
          <w:color w:val="0070C0"/>
        </w:rPr>
        <w:t>xploit</w:t>
      </w:r>
      <w:r w:rsidRPr="00CE35CC">
        <w:rPr>
          <w:rFonts w:ascii="Calibri" w:hAnsi="Calibri" w:cs="Calibri"/>
          <w:color w:val="0070C0"/>
        </w:rPr>
        <w:t xml:space="preserve"> their jointly owned </w:t>
      </w:r>
      <w:r>
        <w:rPr>
          <w:rFonts w:ascii="Calibri" w:hAnsi="Calibri" w:cs="Calibri"/>
          <w:color w:val="0070C0"/>
        </w:rPr>
        <w:t>Results</w:t>
      </w:r>
      <w:r w:rsidRPr="00CE35CC">
        <w:rPr>
          <w:rFonts w:ascii="Calibri" w:hAnsi="Calibri" w:cs="Calibri"/>
          <w:color w:val="0070C0"/>
        </w:rPr>
        <w:t xml:space="preserve"> as it considers suitable. Each of the joint owners shall, furthermore, be entitled to grant non-exclusive licences to third parties, without any right to sublicense, subject to the following conditions:</w:t>
      </w:r>
    </w:p>
    <w:p w:rsidR="00D22CDD" w:rsidRPr="00CE35CC" w:rsidRDefault="00D22CDD" w:rsidP="00CE35CC">
      <w:pPr>
        <w:pStyle w:val="StandardText"/>
        <w:ind w:left="0" w:firstLine="720"/>
        <w:rPr>
          <w:rFonts w:ascii="Calibri" w:hAnsi="Calibri" w:cs="Calibri"/>
          <w:color w:val="0070C0"/>
        </w:rPr>
      </w:pPr>
      <w:r w:rsidRPr="00CE35CC">
        <w:rPr>
          <w:rFonts w:ascii="Calibri" w:hAnsi="Calibri" w:cs="Calibri"/>
          <w:color w:val="0070C0"/>
        </w:rPr>
        <w:t>- at least &lt;NUMBER&gt; days prior notice must be given to the other joint owner(s);</w:t>
      </w:r>
    </w:p>
    <w:p w:rsidR="00D22CDD" w:rsidRPr="00CE35CC" w:rsidRDefault="00D22CDD" w:rsidP="00CE35CC">
      <w:pPr>
        <w:ind w:left="360" w:firstLine="360"/>
        <w:rPr>
          <w:rFonts w:ascii="Calibri" w:hAnsi="Calibri" w:cs="Calibri"/>
          <w:color w:val="0070C0"/>
        </w:rPr>
      </w:pPr>
      <w:r w:rsidRPr="00CE35CC">
        <w:rPr>
          <w:rFonts w:ascii="Calibri" w:hAnsi="Calibri" w:cs="Calibri"/>
          <w:color w:val="0070C0"/>
        </w:rPr>
        <w:t>- fair and reasonable compensation must be provided to the other joint owner(s).</w:t>
      </w:r>
    </w:p>
    <w:p w:rsidR="00D22CDD" w:rsidRPr="0047009B" w:rsidRDefault="00D22CDD" w:rsidP="00A953F7">
      <w:pPr>
        <w:ind w:firstLine="360"/>
        <w:rPr>
          <w:rFonts w:ascii="Calibri" w:hAnsi="Calibri" w:cs="Calibri"/>
          <w:b/>
        </w:rPr>
      </w:pPr>
      <w:r w:rsidRPr="0047009B">
        <w:rPr>
          <w:rFonts w:ascii="Calibri" w:hAnsi="Calibri" w:cs="Calibri"/>
          <w:b/>
        </w:rPr>
        <w:t>Option 2:</w:t>
      </w:r>
    </w:p>
    <w:p w:rsidR="00D22CDD" w:rsidRPr="00497FCD" w:rsidRDefault="00D22CDD" w:rsidP="002F06AA">
      <w:pPr>
        <w:ind w:left="360"/>
        <w:rPr>
          <w:rFonts w:ascii="Calibri" w:hAnsi="Calibri" w:cs="Calibri"/>
          <w:spacing w:val="-8"/>
        </w:rPr>
      </w:pPr>
      <w:r w:rsidRPr="00497FCD">
        <w:rPr>
          <w:rFonts w:ascii="Calibri" w:hAnsi="Calibri" w:cs="Calibri"/>
          <w:spacing w:val="-8"/>
        </w:rPr>
        <w:t>[In case of joint ownership, the joint owners shall establish an agreement regarding the allocation and terms of exercise of that joint ownership.</w:t>
      </w:r>
      <w:r>
        <w:rPr>
          <w:rFonts w:ascii="Calibri" w:hAnsi="Calibri" w:cs="Calibri"/>
          <w:spacing w:val="-8"/>
        </w:rPr>
        <w:t xml:space="preserve"> </w:t>
      </w:r>
      <w:r w:rsidRPr="00497FCD">
        <w:rPr>
          <w:rFonts w:ascii="Calibri" w:hAnsi="Calibri" w:cs="Calibri"/>
          <w:spacing w:val="-8"/>
        </w:rPr>
        <w:t>The joint owners have the entire freedom to agree among themselves on alternative regimes of the allocation and terms of exercise of the joint ownership</w:t>
      </w:r>
      <w:r>
        <w:rPr>
          <w:rFonts w:ascii="Calibri" w:hAnsi="Calibri" w:cs="Calibri"/>
          <w:spacing w:val="-8"/>
        </w:rPr>
        <w:t>.]</w:t>
      </w:r>
    </w:p>
    <w:p w:rsidR="00D22CDD" w:rsidRPr="00497FCD" w:rsidRDefault="00D22CDD" w:rsidP="002F06AA">
      <w:pPr>
        <w:ind w:left="360"/>
        <w:rPr>
          <w:rFonts w:ascii="Calibri" w:hAnsi="Calibri" w:cs="Calibri"/>
          <w:spacing w:val="-8"/>
        </w:rPr>
      </w:pPr>
      <w:r>
        <w:rPr>
          <w:rFonts w:ascii="Calibri" w:hAnsi="Calibri"/>
          <w:u w:val="single"/>
        </w:rPr>
        <w:t>[</w:t>
      </w:r>
      <w:r w:rsidRPr="00497FCD">
        <w:rPr>
          <w:rFonts w:ascii="Calibri" w:hAnsi="Calibri"/>
          <w:u w:val="single"/>
        </w:rPr>
        <w:t xml:space="preserve">REMARK: some particular configurations of the joint ownership regime may lead to potential problems concerning Indirect State Aid within the meaning of Community </w:t>
      </w:r>
      <w:r w:rsidRPr="00497FCD">
        <w:rPr>
          <w:rFonts w:ascii="Calibri" w:hAnsi="Calibri"/>
          <w:u w:val="single"/>
        </w:rPr>
        <w:lastRenderedPageBreak/>
        <w:t>Framework for State Aid for Research and Development</w:t>
      </w:r>
      <w:r>
        <w:rPr>
          <w:rFonts w:ascii="Calibri" w:hAnsi="Calibri"/>
          <w:u w:val="single"/>
        </w:rPr>
        <w:t xml:space="preserve"> and Innovation</w:t>
      </w:r>
      <w:r w:rsidRPr="00497FCD">
        <w:rPr>
          <w:rFonts w:ascii="Calibri" w:hAnsi="Calibri"/>
          <w:u w:val="single"/>
        </w:rPr>
        <w:t xml:space="preserve"> </w:t>
      </w:r>
      <w:r>
        <w:rPr>
          <w:rFonts w:ascii="Calibri" w:hAnsi="Calibri"/>
          <w:u w:val="single"/>
        </w:rPr>
        <w:t>C</w:t>
      </w:r>
      <w:r w:rsidRPr="00497FCD">
        <w:rPr>
          <w:rFonts w:ascii="Calibri" w:hAnsi="Calibri"/>
          <w:u w:val="single"/>
        </w:rPr>
        <w:t>(20</w:t>
      </w:r>
      <w:r>
        <w:rPr>
          <w:rFonts w:ascii="Calibri" w:hAnsi="Calibri"/>
          <w:u w:val="single"/>
        </w:rPr>
        <w:t>14)3282</w:t>
      </w:r>
      <w:r w:rsidRPr="00497FCD">
        <w:rPr>
          <w:rFonts w:ascii="Calibri" w:hAnsi="Calibri"/>
          <w:u w:val="single"/>
        </w:rPr>
        <w:t>, and thus, affect eligible costs of respective project. We strongly recommend you to consult your corresponding NCP about potential consequences of specific provisions for the project and its participants before setting joint ownership regime of your CA.</w:t>
      </w:r>
      <w:r>
        <w:rPr>
          <w:rFonts w:ascii="Calibri" w:hAnsi="Calibri"/>
          <w:u w:val="single"/>
        </w:rPr>
        <w:t>]</w:t>
      </w:r>
    </w:p>
    <w:p w:rsidR="00D22CDD" w:rsidRPr="00497FCD" w:rsidRDefault="00D22CDD" w:rsidP="00497FCD">
      <w:pPr>
        <w:ind w:left="360"/>
        <w:rPr>
          <w:rFonts w:ascii="Calibri" w:hAnsi="Calibri" w:cs="Calibri"/>
          <w:spacing w:val="-8"/>
        </w:rPr>
      </w:pPr>
      <w:bookmarkStart w:id="42" w:name="_Toc311547760"/>
      <w:bookmarkStart w:id="43" w:name="_Toc311548297"/>
      <w:bookmarkStart w:id="44" w:name="_Toc311548685"/>
      <w:r>
        <w:rPr>
          <w:rFonts w:ascii="Calibri" w:hAnsi="Calibri" w:cs="Calibri"/>
          <w:spacing w:val="-8"/>
        </w:rPr>
        <w:t>[</w:t>
      </w:r>
      <w:r w:rsidRPr="00497FCD">
        <w:rPr>
          <w:rFonts w:ascii="Calibri" w:hAnsi="Calibri" w:cs="Calibri"/>
          <w:spacing w:val="-8"/>
        </w:rPr>
        <w:t xml:space="preserve">It is quite recommended that specific provisions and rules of joint ownership </w:t>
      </w:r>
      <w:r>
        <w:rPr>
          <w:rFonts w:ascii="Calibri" w:hAnsi="Calibri" w:cs="Calibri"/>
          <w:spacing w:val="-8"/>
        </w:rPr>
        <w:t>be</w:t>
      </w:r>
      <w:r w:rsidRPr="00497FCD">
        <w:rPr>
          <w:rFonts w:ascii="Calibri" w:hAnsi="Calibri" w:cs="Calibri"/>
          <w:spacing w:val="-8"/>
        </w:rPr>
        <w:t xml:space="preserve"> subject to a separate</w:t>
      </w:r>
      <w:r w:rsidRPr="00497FCD">
        <w:rPr>
          <w:rFonts w:ascii="Calibri" w:hAnsi="Calibri" w:cs="Calibri"/>
          <w:b/>
          <w:spacing w:val="-8"/>
        </w:rPr>
        <w:t xml:space="preserve"> </w:t>
      </w:r>
      <w:r w:rsidRPr="00497FCD">
        <w:rPr>
          <w:rFonts w:ascii="Calibri" w:hAnsi="Calibri" w:cs="Calibri"/>
          <w:spacing w:val="-8"/>
        </w:rPr>
        <w:t>agreement,</w:t>
      </w:r>
      <w:r w:rsidRPr="00497FCD">
        <w:rPr>
          <w:rFonts w:ascii="Calibri" w:hAnsi="Calibri" w:cs="Calibri"/>
          <w:b/>
          <w:spacing w:val="-8"/>
        </w:rPr>
        <w:t xml:space="preserve"> </w:t>
      </w:r>
      <w:r w:rsidRPr="00497FCD">
        <w:rPr>
          <w:rFonts w:ascii="Calibri" w:hAnsi="Calibri" w:cs="Calibri"/>
          <w:spacing w:val="-8"/>
        </w:rPr>
        <w:t xml:space="preserve">according to the nature or type of each </w:t>
      </w:r>
      <w:r>
        <w:rPr>
          <w:rFonts w:ascii="Calibri" w:hAnsi="Calibri" w:cs="Calibri"/>
          <w:spacing w:val="-8"/>
        </w:rPr>
        <w:t>of the Results</w:t>
      </w:r>
      <w:r w:rsidRPr="00497FCD">
        <w:rPr>
          <w:rFonts w:ascii="Calibri" w:hAnsi="Calibri" w:cs="Calibri"/>
          <w:spacing w:val="-8"/>
        </w:rPr>
        <w:t xml:space="preserve"> concerned</w:t>
      </w:r>
      <w:r>
        <w:rPr>
          <w:rFonts w:ascii="Calibri" w:hAnsi="Calibri" w:cs="Calibri"/>
          <w:spacing w:val="-8"/>
        </w:rPr>
        <w:t xml:space="preserve"> – redirect </w:t>
      </w:r>
      <w:r w:rsidRPr="00EA66C5">
        <w:rPr>
          <w:rFonts w:ascii="Calibri" w:hAnsi="Calibri" w:cs="Calibri"/>
        </w:rPr>
        <w:t>negotiation and creation of specific rules to further agreements</w:t>
      </w:r>
      <w:r w:rsidRPr="00497FCD">
        <w:rPr>
          <w:rFonts w:ascii="Calibri" w:hAnsi="Calibri" w:cs="Calibri"/>
          <w:spacing w:val="-8"/>
        </w:rPr>
        <w:t>].</w:t>
      </w:r>
    </w:p>
    <w:bookmarkEnd w:id="42"/>
    <w:bookmarkEnd w:id="43"/>
    <w:bookmarkEnd w:id="44"/>
    <w:p w:rsidR="00D22CDD" w:rsidRPr="00CE35CC" w:rsidRDefault="00D22CDD" w:rsidP="00CE35CC">
      <w:pPr>
        <w:ind w:left="360"/>
        <w:rPr>
          <w:rFonts w:ascii="Calibri" w:hAnsi="Calibri" w:cs="Calibri"/>
          <w:color w:val="0070C0"/>
        </w:rPr>
      </w:pPr>
      <w:r w:rsidRPr="00CE35CC">
        <w:rPr>
          <w:rFonts w:ascii="Calibri" w:hAnsi="Calibri" w:cs="Calibri"/>
          <w:color w:val="0070C0"/>
        </w:rPr>
        <w:t xml:space="preserve">Arrangements concerning joint ownership, including its shares, protection measures, distribution of responsibilities, costs and profit sharing, territorial division and possibilities of transfer </w:t>
      </w:r>
      <w:r>
        <w:rPr>
          <w:rFonts w:ascii="Calibri" w:hAnsi="Calibri" w:cs="Calibri"/>
          <w:color w:val="0070C0"/>
        </w:rPr>
        <w:t>will</w:t>
      </w:r>
      <w:r w:rsidRPr="00CE35CC">
        <w:rPr>
          <w:rFonts w:ascii="Calibri" w:hAnsi="Calibri" w:cs="Calibri"/>
          <w:color w:val="0070C0"/>
        </w:rPr>
        <w:t xml:space="preserve"> be negotiated separately and be subject to separate agreements.</w:t>
      </w:r>
    </w:p>
    <w:p w:rsidR="00D22CDD" w:rsidRPr="0047009B" w:rsidRDefault="00D22CDD" w:rsidP="00C62EC1">
      <w:pPr>
        <w:pStyle w:val="Jakub-Level2"/>
        <w:numPr>
          <w:ilvl w:val="1"/>
          <w:numId w:val="13"/>
        </w:numPr>
        <w:rPr>
          <w:rFonts w:ascii="Calibri" w:hAnsi="Calibri" w:cs="Calibri"/>
        </w:rPr>
      </w:pPr>
      <w:bookmarkStart w:id="45" w:name="_Toc311547763"/>
      <w:bookmarkStart w:id="46" w:name="_Toc345335209"/>
      <w:bookmarkStart w:id="47" w:name="_Ref304211708"/>
      <w:bookmarkStart w:id="48" w:name="_Toc304217622"/>
      <w:r w:rsidRPr="0047009B">
        <w:rPr>
          <w:rFonts w:ascii="Calibri" w:hAnsi="Calibri" w:cs="Calibri"/>
        </w:rPr>
        <w:t xml:space="preserve">PROTECTION OF </w:t>
      </w:r>
      <w:bookmarkEnd w:id="45"/>
      <w:bookmarkEnd w:id="46"/>
      <w:r>
        <w:rPr>
          <w:rFonts w:ascii="Calibri" w:hAnsi="Calibri" w:cs="Calibri"/>
        </w:rPr>
        <w:t>RESULTS</w:t>
      </w:r>
    </w:p>
    <w:p w:rsidR="00D22CDD" w:rsidRPr="00B80264" w:rsidRDefault="00D22CDD" w:rsidP="0008633E">
      <w:pPr>
        <w:ind w:left="360"/>
        <w:rPr>
          <w:rFonts w:ascii="Calibri" w:hAnsi="Calibri" w:cs="Calibri"/>
          <w:color w:val="0070C0"/>
        </w:rPr>
      </w:pPr>
      <w:r>
        <w:rPr>
          <w:rFonts w:ascii="Calibri" w:hAnsi="Calibri" w:cs="Calibri"/>
          <w:color w:val="0070C0"/>
        </w:rPr>
        <w:t>Results</w:t>
      </w:r>
      <w:r w:rsidRPr="00B80264">
        <w:rPr>
          <w:rFonts w:ascii="Calibri" w:hAnsi="Calibri" w:cs="Calibri"/>
          <w:color w:val="0070C0"/>
        </w:rPr>
        <w:t xml:space="preserve"> </w:t>
      </w:r>
      <w:r>
        <w:rPr>
          <w:rFonts w:ascii="Calibri" w:hAnsi="Calibri" w:cs="Calibri"/>
          <w:color w:val="0070C0"/>
        </w:rPr>
        <w:t xml:space="preserve">that are </w:t>
      </w:r>
      <w:r w:rsidRPr="00B80264">
        <w:rPr>
          <w:rFonts w:ascii="Calibri" w:hAnsi="Calibri" w:cs="Calibri"/>
          <w:color w:val="0070C0"/>
        </w:rPr>
        <w:t>capable of</w:t>
      </w:r>
      <w:r>
        <w:rPr>
          <w:rFonts w:ascii="Calibri" w:hAnsi="Calibri" w:cs="Calibri"/>
          <w:color w:val="0070C0"/>
        </w:rPr>
        <w:t xml:space="preserve">, or may reasonably be expected to be capable of </w:t>
      </w:r>
      <w:r w:rsidRPr="00B80264">
        <w:rPr>
          <w:rFonts w:ascii="Calibri" w:hAnsi="Calibri" w:cs="Calibri"/>
          <w:color w:val="0070C0"/>
        </w:rPr>
        <w:t xml:space="preserve">industrial or commercial application, shall be protected by adequate and effective means by </w:t>
      </w:r>
      <w:r>
        <w:rPr>
          <w:rFonts w:ascii="Calibri" w:hAnsi="Calibri" w:cs="Calibri"/>
          <w:color w:val="0070C0"/>
        </w:rPr>
        <w:t>their</w:t>
      </w:r>
      <w:r w:rsidRPr="00B80264">
        <w:rPr>
          <w:rFonts w:ascii="Calibri" w:hAnsi="Calibri" w:cs="Calibri"/>
          <w:color w:val="0070C0"/>
        </w:rPr>
        <w:t xml:space="preserve"> owner having due regard to its legitimate interest</w:t>
      </w:r>
      <w:r>
        <w:rPr>
          <w:rFonts w:ascii="Calibri" w:hAnsi="Calibri" w:cs="Calibri"/>
          <w:color w:val="0070C0"/>
        </w:rPr>
        <w:t>s</w:t>
      </w:r>
      <w:r w:rsidRPr="00B80264">
        <w:rPr>
          <w:rFonts w:ascii="Calibri" w:hAnsi="Calibri" w:cs="Calibri"/>
          <w:color w:val="0070C0"/>
        </w:rPr>
        <w:t xml:space="preserve"> and </w:t>
      </w:r>
      <w:r>
        <w:rPr>
          <w:rFonts w:ascii="Calibri" w:hAnsi="Calibri" w:cs="Calibri"/>
          <w:color w:val="0070C0"/>
        </w:rPr>
        <w:t xml:space="preserve">to the legitimate interests </w:t>
      </w:r>
      <w:r w:rsidRPr="00B80264">
        <w:rPr>
          <w:rFonts w:ascii="Calibri" w:hAnsi="Calibri" w:cs="Calibri"/>
          <w:color w:val="0070C0"/>
        </w:rPr>
        <w:t xml:space="preserve">of the other Parties, particularly those commercial. </w:t>
      </w:r>
    </w:p>
    <w:p w:rsidR="00D22CDD" w:rsidRPr="00B80264" w:rsidRDefault="00D22CDD" w:rsidP="00D63855">
      <w:pPr>
        <w:ind w:left="360"/>
        <w:rPr>
          <w:rFonts w:ascii="Calibri" w:hAnsi="Calibri" w:cs="Calibri"/>
          <w:color w:val="0070C0"/>
        </w:rPr>
      </w:pPr>
      <w:r w:rsidRPr="00B80264">
        <w:rPr>
          <w:rFonts w:ascii="Calibri" w:hAnsi="Calibri" w:cs="Calibri"/>
          <w:color w:val="0070C0"/>
        </w:rPr>
        <w:t xml:space="preserve">Where a Party which is not the owner of the </w:t>
      </w:r>
      <w:r>
        <w:rPr>
          <w:rFonts w:ascii="Calibri" w:hAnsi="Calibri" w:cs="Calibri"/>
          <w:color w:val="0070C0"/>
        </w:rPr>
        <w:t>Results</w:t>
      </w:r>
      <w:r w:rsidRPr="00B80264">
        <w:rPr>
          <w:rFonts w:ascii="Calibri" w:hAnsi="Calibri" w:cs="Calibri"/>
          <w:color w:val="0070C0"/>
        </w:rPr>
        <w:t xml:space="preserve"> invokes its legitimate interest, it must, in any given instance, show that it would suffer disproportionately great harm.</w:t>
      </w:r>
    </w:p>
    <w:p w:rsidR="00D22CDD" w:rsidRPr="0047009B" w:rsidRDefault="00D22CDD" w:rsidP="00C62EC1">
      <w:pPr>
        <w:pStyle w:val="Jakub-Level2"/>
        <w:numPr>
          <w:ilvl w:val="1"/>
          <w:numId w:val="13"/>
        </w:numPr>
        <w:rPr>
          <w:rFonts w:ascii="Calibri" w:hAnsi="Calibri" w:cs="Calibri"/>
        </w:rPr>
      </w:pPr>
      <w:bookmarkStart w:id="49" w:name="_Toc311547764"/>
      <w:bookmarkStart w:id="50" w:name="_Toc345335210"/>
      <w:r w:rsidRPr="0047009B">
        <w:rPr>
          <w:rFonts w:ascii="Calibri" w:hAnsi="Calibri" w:cs="Calibri"/>
        </w:rPr>
        <w:t xml:space="preserve">TRANSFER OF </w:t>
      </w:r>
      <w:bookmarkEnd w:id="47"/>
      <w:bookmarkEnd w:id="48"/>
      <w:bookmarkEnd w:id="49"/>
      <w:bookmarkEnd w:id="50"/>
      <w:r>
        <w:rPr>
          <w:rFonts w:ascii="Calibri" w:hAnsi="Calibri" w:cs="Calibri"/>
        </w:rPr>
        <w:t>RESULTS</w:t>
      </w:r>
    </w:p>
    <w:p w:rsidR="00D22CDD" w:rsidRPr="00B80264" w:rsidRDefault="00D22CDD" w:rsidP="00512288">
      <w:pPr>
        <w:pStyle w:val="StandardText"/>
        <w:ind w:left="360"/>
        <w:rPr>
          <w:rFonts w:ascii="Calibri" w:hAnsi="Calibri" w:cs="Calibri"/>
          <w:color w:val="0070C0"/>
        </w:rPr>
      </w:pPr>
      <w:r w:rsidRPr="00B80264">
        <w:rPr>
          <w:rFonts w:ascii="Calibri" w:hAnsi="Calibri" w:cs="Calibri"/>
          <w:color w:val="0070C0"/>
        </w:rPr>
        <w:t xml:space="preserve">Each Party may transfer ownership of its own </w:t>
      </w:r>
      <w:r>
        <w:rPr>
          <w:rFonts w:ascii="Calibri" w:hAnsi="Calibri" w:cs="Calibri"/>
          <w:color w:val="0070C0"/>
        </w:rPr>
        <w:t>Results</w:t>
      </w:r>
      <w:r w:rsidRPr="00B80264">
        <w:rPr>
          <w:rFonts w:ascii="Calibri" w:hAnsi="Calibri" w:cs="Calibri"/>
          <w:color w:val="0070C0"/>
        </w:rPr>
        <w:t xml:space="preserve"> to any legal entity, subject to the following conditions:</w:t>
      </w:r>
    </w:p>
    <w:p w:rsidR="00D22CDD" w:rsidRPr="00B80264" w:rsidRDefault="00D22CDD" w:rsidP="003A7E94">
      <w:pPr>
        <w:autoSpaceDE w:val="0"/>
        <w:autoSpaceDN w:val="0"/>
        <w:adjustRightInd w:val="0"/>
        <w:ind w:left="360"/>
        <w:rPr>
          <w:rFonts w:ascii="Calibri" w:hAnsi="Calibri" w:cs="Calibri"/>
          <w:color w:val="0070C0"/>
        </w:rPr>
      </w:pPr>
      <w:r w:rsidRPr="00B80264">
        <w:rPr>
          <w:rFonts w:ascii="Calibri" w:hAnsi="Calibri" w:cs="Calibri"/>
          <w:color w:val="0070C0"/>
        </w:rPr>
        <w:t>(</w:t>
      </w:r>
      <w:proofErr w:type="spellStart"/>
      <w:r w:rsidRPr="00B80264">
        <w:rPr>
          <w:rFonts w:ascii="Calibri" w:hAnsi="Calibri" w:cs="Calibri"/>
          <w:color w:val="0070C0"/>
        </w:rPr>
        <w:t>i</w:t>
      </w:r>
      <w:proofErr w:type="spellEnd"/>
      <w:r w:rsidRPr="00B80264">
        <w:rPr>
          <w:rFonts w:ascii="Calibri" w:hAnsi="Calibri" w:cs="Calibri"/>
          <w:color w:val="0070C0"/>
        </w:rPr>
        <w:t xml:space="preserve">) Where a Party transfers ownership of </w:t>
      </w:r>
      <w:r>
        <w:rPr>
          <w:rFonts w:ascii="Calibri" w:hAnsi="Calibri" w:cs="Calibri"/>
          <w:color w:val="0070C0"/>
        </w:rPr>
        <w:t>Results</w:t>
      </w:r>
      <w:r w:rsidRPr="00B80264">
        <w:rPr>
          <w:rFonts w:ascii="Calibri" w:hAnsi="Calibri" w:cs="Calibri"/>
          <w:color w:val="0070C0"/>
        </w:rPr>
        <w:t>, it shall pass on its obligations regarding th</w:t>
      </w:r>
      <w:r>
        <w:rPr>
          <w:rFonts w:ascii="Calibri" w:hAnsi="Calibri" w:cs="Calibri"/>
          <w:color w:val="0070C0"/>
        </w:rPr>
        <w:t>ose</w:t>
      </w:r>
      <w:r w:rsidRPr="00B80264">
        <w:rPr>
          <w:rFonts w:ascii="Calibri" w:hAnsi="Calibri" w:cs="Calibri"/>
          <w:color w:val="0070C0"/>
        </w:rPr>
        <w:t xml:space="preserve"> </w:t>
      </w:r>
      <w:r>
        <w:rPr>
          <w:rFonts w:ascii="Calibri" w:hAnsi="Calibri" w:cs="Calibri"/>
          <w:color w:val="0070C0"/>
        </w:rPr>
        <w:t>Results</w:t>
      </w:r>
      <w:r w:rsidRPr="00B80264">
        <w:rPr>
          <w:rFonts w:ascii="Calibri" w:hAnsi="Calibri" w:cs="Calibri"/>
          <w:color w:val="0070C0"/>
        </w:rPr>
        <w:t xml:space="preserve"> to the assignee, including the obligation to pass them on to any subsequent assignee;</w:t>
      </w:r>
      <w:r w:rsidRPr="00B80264">
        <w:rPr>
          <w:rStyle w:val="FootnoteReference"/>
          <w:rFonts w:ascii="Calibri" w:hAnsi="Calibri" w:cs="Calibri"/>
          <w:color w:val="0070C0"/>
        </w:rPr>
        <w:footnoteReference w:id="11"/>
      </w:r>
    </w:p>
    <w:p w:rsidR="00D22CDD" w:rsidRPr="00B80264" w:rsidRDefault="00D22CDD" w:rsidP="00512288">
      <w:pPr>
        <w:autoSpaceDE w:val="0"/>
        <w:autoSpaceDN w:val="0"/>
        <w:adjustRightInd w:val="0"/>
        <w:ind w:left="360"/>
        <w:rPr>
          <w:rFonts w:ascii="Calibri" w:hAnsi="Calibri" w:cs="Calibri"/>
          <w:color w:val="0070C0"/>
        </w:rPr>
      </w:pPr>
      <w:r w:rsidRPr="00B80264">
        <w:rPr>
          <w:rFonts w:ascii="Calibri" w:hAnsi="Calibri" w:cs="Calibri"/>
          <w:color w:val="0070C0"/>
        </w:rPr>
        <w:t xml:space="preserve">(ii) Subject to its obligations concerning confidentiality, as in the context of a merger or an acquisition of a large part of its assets, if a </w:t>
      </w:r>
      <w:r w:rsidRPr="00B80264">
        <w:rPr>
          <w:rFonts w:ascii="Calibri" w:hAnsi="Calibri" w:cs="Calibri"/>
          <w:iCs/>
          <w:color w:val="0070C0"/>
        </w:rPr>
        <w:t xml:space="preserve">Party </w:t>
      </w:r>
      <w:r w:rsidRPr="00B80264">
        <w:rPr>
          <w:rFonts w:ascii="Calibri" w:hAnsi="Calibri" w:cs="Calibri"/>
          <w:color w:val="0070C0"/>
        </w:rPr>
        <w:t xml:space="preserve">is required to pass on its obligations to provide </w:t>
      </w:r>
      <w:r w:rsidRPr="00B80264">
        <w:rPr>
          <w:rFonts w:ascii="Calibri" w:hAnsi="Calibri" w:cs="Calibri"/>
          <w:iCs/>
          <w:color w:val="0070C0"/>
        </w:rPr>
        <w:t>access rights</w:t>
      </w:r>
      <w:r w:rsidRPr="00B80264">
        <w:rPr>
          <w:rFonts w:ascii="Calibri" w:hAnsi="Calibri" w:cs="Calibri"/>
          <w:color w:val="0070C0"/>
        </w:rPr>
        <w:t>, it shall give at least &lt;NUMBER&gt; days prior notice to the other P</w:t>
      </w:r>
      <w:r w:rsidRPr="00B80264">
        <w:rPr>
          <w:rFonts w:ascii="Calibri" w:hAnsi="Calibri" w:cs="Calibri"/>
          <w:iCs/>
          <w:color w:val="0070C0"/>
        </w:rPr>
        <w:t xml:space="preserve">arties </w:t>
      </w:r>
      <w:r w:rsidRPr="00B80264">
        <w:rPr>
          <w:rFonts w:ascii="Calibri" w:hAnsi="Calibri" w:cs="Calibri"/>
          <w:color w:val="0070C0"/>
        </w:rPr>
        <w:t xml:space="preserve">of the envisaged transfer, together with sufficient information concerning the envisaged new owner of the </w:t>
      </w:r>
      <w:r>
        <w:rPr>
          <w:rFonts w:ascii="Calibri" w:hAnsi="Calibri" w:cs="Calibri"/>
          <w:color w:val="0070C0"/>
        </w:rPr>
        <w:t>Results</w:t>
      </w:r>
      <w:r w:rsidRPr="00B80264">
        <w:rPr>
          <w:rFonts w:ascii="Calibri" w:hAnsi="Calibri" w:cs="Calibri"/>
          <w:iCs/>
          <w:color w:val="0070C0"/>
        </w:rPr>
        <w:t xml:space="preserve"> </w:t>
      </w:r>
      <w:r w:rsidRPr="00B80264">
        <w:rPr>
          <w:rFonts w:ascii="Calibri" w:hAnsi="Calibri" w:cs="Calibri"/>
          <w:color w:val="0070C0"/>
        </w:rPr>
        <w:t xml:space="preserve">to permit the other Parties to exercise their </w:t>
      </w:r>
      <w:r w:rsidRPr="00B80264">
        <w:rPr>
          <w:rFonts w:ascii="Calibri" w:hAnsi="Calibri" w:cs="Calibri"/>
          <w:iCs/>
          <w:color w:val="0070C0"/>
        </w:rPr>
        <w:t>access rights</w:t>
      </w:r>
      <w:r w:rsidRPr="00B80264">
        <w:rPr>
          <w:rFonts w:ascii="Calibri" w:hAnsi="Calibri" w:cs="Calibri"/>
          <w:color w:val="0070C0"/>
        </w:rPr>
        <w:t xml:space="preserve">; </w:t>
      </w:r>
    </w:p>
    <w:p w:rsidR="00D22CDD" w:rsidRPr="00B80264" w:rsidRDefault="00D22CDD" w:rsidP="00512288">
      <w:pPr>
        <w:autoSpaceDE w:val="0"/>
        <w:autoSpaceDN w:val="0"/>
        <w:adjustRightInd w:val="0"/>
        <w:ind w:left="360"/>
        <w:rPr>
          <w:rFonts w:ascii="Calibri" w:hAnsi="Calibri" w:cs="Calibri"/>
          <w:color w:val="0070C0"/>
        </w:rPr>
      </w:pPr>
      <w:r w:rsidRPr="00B80264">
        <w:rPr>
          <w:rFonts w:ascii="Calibri" w:hAnsi="Calibri" w:cs="Calibri"/>
          <w:color w:val="0070C0"/>
        </w:rPr>
        <w:t>(iii) the Parties recognise, at the same time, that in the conte</w:t>
      </w:r>
      <w:r>
        <w:rPr>
          <w:rFonts w:ascii="Calibri" w:hAnsi="Calibri" w:cs="Calibri"/>
          <w:color w:val="0070C0"/>
        </w:rPr>
        <w:t>x</w:t>
      </w:r>
      <w:r w:rsidRPr="00B80264">
        <w:rPr>
          <w:rFonts w:ascii="Calibri" w:hAnsi="Calibri" w:cs="Calibri"/>
          <w:color w:val="0070C0"/>
        </w:rPr>
        <w:t>t of a merger or an acquisition of an important part of its assets, a Party may be subject to confidentiality obligations which do not permit it to give the full established prior notice for the transfer;</w:t>
      </w:r>
    </w:p>
    <w:p w:rsidR="00D22CDD" w:rsidRPr="00B80264" w:rsidRDefault="00D22CDD" w:rsidP="004715F4">
      <w:pPr>
        <w:autoSpaceDE w:val="0"/>
        <w:autoSpaceDN w:val="0"/>
        <w:adjustRightInd w:val="0"/>
        <w:ind w:left="360"/>
        <w:rPr>
          <w:rFonts w:ascii="Calibri" w:hAnsi="Calibri" w:cs="Calibri"/>
          <w:color w:val="0070C0"/>
        </w:rPr>
      </w:pPr>
      <w:r w:rsidRPr="00B80264">
        <w:rPr>
          <w:rFonts w:ascii="Calibri" w:hAnsi="Calibri" w:cs="Calibri"/>
          <w:color w:val="0070C0"/>
        </w:rPr>
        <w:t>(iv) following notification in accordance with the previous paragraph (ii), any other P</w:t>
      </w:r>
      <w:r w:rsidRPr="00B80264">
        <w:rPr>
          <w:rFonts w:ascii="Calibri" w:hAnsi="Calibri" w:cs="Calibri"/>
          <w:iCs/>
          <w:color w:val="0070C0"/>
        </w:rPr>
        <w:t xml:space="preserve">arty </w:t>
      </w:r>
      <w:r w:rsidRPr="00B80264">
        <w:rPr>
          <w:rFonts w:ascii="Calibri" w:hAnsi="Calibri" w:cs="Calibri"/>
          <w:color w:val="0070C0"/>
        </w:rPr>
        <w:t xml:space="preserve">may object within &lt;NUMBER&gt; days of the notification or within a different time-limit agreed in writing between all Parties, to any envisaged transfer of ownership on the </w:t>
      </w:r>
      <w:r w:rsidRPr="00B80264">
        <w:rPr>
          <w:rFonts w:ascii="Calibri" w:hAnsi="Calibri" w:cs="Calibri"/>
          <w:color w:val="0070C0"/>
        </w:rPr>
        <w:lastRenderedPageBreak/>
        <w:t xml:space="preserve">grounds that it would adversely affect its </w:t>
      </w:r>
      <w:r w:rsidRPr="00B80264">
        <w:rPr>
          <w:rFonts w:ascii="Calibri" w:hAnsi="Calibri" w:cs="Calibri"/>
          <w:iCs/>
          <w:color w:val="0070C0"/>
        </w:rPr>
        <w:t>access rights</w:t>
      </w:r>
      <w:r w:rsidRPr="00B80264">
        <w:rPr>
          <w:rFonts w:ascii="Calibri" w:hAnsi="Calibri" w:cs="Calibri"/>
          <w:color w:val="0070C0"/>
        </w:rPr>
        <w:t>. If any of the other P</w:t>
      </w:r>
      <w:r w:rsidRPr="00B80264">
        <w:rPr>
          <w:rFonts w:ascii="Calibri" w:hAnsi="Calibri" w:cs="Calibri"/>
          <w:iCs/>
          <w:color w:val="0070C0"/>
        </w:rPr>
        <w:t xml:space="preserve">arties </w:t>
      </w:r>
      <w:r w:rsidRPr="00B80264">
        <w:rPr>
          <w:rFonts w:ascii="Calibri" w:hAnsi="Calibri" w:cs="Calibri"/>
          <w:color w:val="0070C0"/>
        </w:rPr>
        <w:t xml:space="preserve">demonstrate that their </w:t>
      </w:r>
      <w:r w:rsidRPr="00B80264">
        <w:rPr>
          <w:rFonts w:ascii="Calibri" w:hAnsi="Calibri" w:cs="Calibri"/>
          <w:iCs/>
          <w:color w:val="0070C0"/>
        </w:rPr>
        <w:t xml:space="preserve">access rights </w:t>
      </w:r>
      <w:r w:rsidRPr="00B80264">
        <w:rPr>
          <w:rFonts w:ascii="Calibri" w:hAnsi="Calibri" w:cs="Calibri"/>
          <w:color w:val="0070C0"/>
        </w:rPr>
        <w:t>would be adversely affected, the intended transfer shall not take place until agreement has been reached between the P</w:t>
      </w:r>
      <w:r w:rsidRPr="00B80264">
        <w:rPr>
          <w:rFonts w:ascii="Calibri" w:hAnsi="Calibri" w:cs="Calibri"/>
          <w:iCs/>
          <w:color w:val="0070C0"/>
        </w:rPr>
        <w:t xml:space="preserve">arties </w:t>
      </w:r>
      <w:r w:rsidRPr="00B80264">
        <w:rPr>
          <w:rFonts w:ascii="Calibri" w:hAnsi="Calibri" w:cs="Calibri"/>
          <w:color w:val="0070C0"/>
        </w:rPr>
        <w:t>concerned;</w:t>
      </w:r>
    </w:p>
    <w:p w:rsidR="00D22CDD" w:rsidRPr="00B80264" w:rsidRDefault="00D22CDD" w:rsidP="00512288">
      <w:pPr>
        <w:autoSpaceDE w:val="0"/>
        <w:autoSpaceDN w:val="0"/>
        <w:adjustRightInd w:val="0"/>
        <w:ind w:left="360"/>
        <w:rPr>
          <w:rFonts w:ascii="Calibri" w:hAnsi="Calibri" w:cs="Calibri"/>
          <w:color w:val="0070C0"/>
        </w:rPr>
      </w:pPr>
      <w:r w:rsidRPr="00B80264">
        <w:rPr>
          <w:rFonts w:ascii="Calibri" w:hAnsi="Calibri" w:cs="Calibri"/>
          <w:color w:val="0070C0"/>
        </w:rPr>
        <w:t xml:space="preserve">(v) each Party, nonetheless, may identify specific third parties to whom it can potentially transfer the ownership of its </w:t>
      </w:r>
      <w:r>
        <w:rPr>
          <w:rFonts w:ascii="Calibri" w:hAnsi="Calibri" w:cs="Calibri"/>
          <w:color w:val="0070C0"/>
        </w:rPr>
        <w:t>Results</w:t>
      </w:r>
      <w:r w:rsidRPr="00B80264">
        <w:rPr>
          <w:rFonts w:ascii="Calibri" w:hAnsi="Calibri" w:cs="Calibri"/>
          <w:color w:val="0070C0"/>
        </w:rPr>
        <w:t xml:space="preserve"> in Attachment &lt;NUMBER&gt; to this Consortium Agreement. The other Parties hereby waive their right to object to a transfer to the listed third parties.</w:t>
      </w:r>
      <w:r w:rsidRPr="00B80264">
        <w:rPr>
          <w:rStyle w:val="FootnoteReference"/>
          <w:rFonts w:ascii="Calibri" w:hAnsi="Calibri" w:cs="Calibri"/>
          <w:color w:val="0070C0"/>
        </w:rPr>
        <w:footnoteReference w:id="12"/>
      </w:r>
      <w:r>
        <w:rPr>
          <w:rFonts w:ascii="Calibri" w:hAnsi="Calibri" w:cs="Calibri"/>
          <w:color w:val="0070C0"/>
        </w:rPr>
        <w:t xml:space="preserve"> </w:t>
      </w:r>
      <w:r w:rsidRPr="00223DE4">
        <w:rPr>
          <w:rFonts w:ascii="Calibri" w:hAnsi="Calibri" w:cs="Calibri"/>
          <w:color w:val="0070C0"/>
        </w:rPr>
        <w:t>Modifications to Attachment &lt;NUMBER&gt; after signature of this Agreement requires an acceptance of the &lt;THE ULTIMATE DECISION-MAKING BODY OF THE CONSORTIUM&gt;.</w:t>
      </w:r>
    </w:p>
    <w:p w:rsidR="00D22CDD" w:rsidRPr="0047009B" w:rsidRDefault="00D22CDD" w:rsidP="00C62EC1">
      <w:pPr>
        <w:pStyle w:val="Jakub-Level2"/>
        <w:numPr>
          <w:ilvl w:val="1"/>
          <w:numId w:val="13"/>
        </w:numPr>
        <w:rPr>
          <w:rFonts w:ascii="Calibri" w:hAnsi="Calibri" w:cs="Calibri"/>
        </w:rPr>
      </w:pPr>
      <w:bookmarkStart w:id="51" w:name="YouWereHere"/>
      <w:bookmarkStart w:id="52" w:name="_Toc311547765"/>
      <w:bookmarkStart w:id="53" w:name="_Toc345335211"/>
      <w:bookmarkStart w:id="54" w:name="_Toc304217623"/>
      <w:bookmarkEnd w:id="51"/>
      <w:r>
        <w:rPr>
          <w:rFonts w:ascii="Calibri" w:hAnsi="Calibri" w:cs="Calibri"/>
        </w:rPr>
        <w:t>EXPLOITATION</w:t>
      </w:r>
      <w:r>
        <w:rPr>
          <w:rStyle w:val="FootnoteReference"/>
          <w:rFonts w:ascii="Calibri" w:hAnsi="Calibri" w:cs="Calibri"/>
        </w:rPr>
        <w:footnoteReference w:id="13"/>
      </w:r>
      <w:bookmarkEnd w:id="52"/>
      <w:bookmarkEnd w:id="53"/>
    </w:p>
    <w:p w:rsidR="00D22CDD" w:rsidRPr="00B80264" w:rsidRDefault="00D22CDD" w:rsidP="007E2A87">
      <w:pPr>
        <w:ind w:left="720" w:hanging="360"/>
        <w:rPr>
          <w:rFonts w:ascii="Calibri" w:hAnsi="Calibri" w:cs="Calibri"/>
          <w:color w:val="0070C0"/>
        </w:rPr>
      </w:pPr>
      <w:r w:rsidRPr="00B80264">
        <w:rPr>
          <w:rFonts w:ascii="Calibri" w:hAnsi="Calibri" w:cs="Calibri"/>
          <w:color w:val="0070C0"/>
        </w:rPr>
        <w:t xml:space="preserve">The project partners should </w:t>
      </w:r>
      <w:r>
        <w:rPr>
          <w:rFonts w:ascii="Calibri" w:hAnsi="Calibri" w:cs="Calibri"/>
          <w:color w:val="0070C0"/>
        </w:rPr>
        <w:t>exploit</w:t>
      </w:r>
      <w:r w:rsidRPr="00B80264">
        <w:rPr>
          <w:rFonts w:ascii="Calibri" w:hAnsi="Calibri" w:cs="Calibri"/>
          <w:color w:val="0070C0"/>
        </w:rPr>
        <w:t xml:space="preserve"> the </w:t>
      </w:r>
      <w:r>
        <w:rPr>
          <w:rFonts w:ascii="Calibri" w:hAnsi="Calibri" w:cs="Calibri"/>
          <w:color w:val="0070C0"/>
        </w:rPr>
        <w:t>Results</w:t>
      </w:r>
      <w:r w:rsidRPr="00B80264">
        <w:rPr>
          <w:rFonts w:ascii="Calibri" w:hAnsi="Calibri" w:cs="Calibri"/>
          <w:color w:val="0070C0"/>
        </w:rPr>
        <w:t xml:space="preserve"> which they own, or ensure that </w:t>
      </w:r>
      <w:r>
        <w:rPr>
          <w:rFonts w:ascii="Calibri" w:hAnsi="Calibri" w:cs="Calibri"/>
          <w:color w:val="0070C0"/>
        </w:rPr>
        <w:t>they</w:t>
      </w:r>
      <w:r w:rsidRPr="00B80264">
        <w:rPr>
          <w:rFonts w:ascii="Calibri" w:hAnsi="Calibri" w:cs="Calibri"/>
          <w:color w:val="0070C0"/>
        </w:rPr>
        <w:t xml:space="preserve"> </w:t>
      </w:r>
      <w:r>
        <w:rPr>
          <w:rFonts w:ascii="Calibri" w:hAnsi="Calibri" w:cs="Calibri"/>
          <w:color w:val="0070C0"/>
        </w:rPr>
        <w:t>are</w:t>
      </w:r>
      <w:r w:rsidRPr="00B80264">
        <w:rPr>
          <w:rFonts w:ascii="Calibri" w:hAnsi="Calibri" w:cs="Calibri"/>
          <w:color w:val="0070C0"/>
        </w:rPr>
        <w:t xml:space="preserve"> </w:t>
      </w:r>
      <w:r>
        <w:rPr>
          <w:rFonts w:ascii="Calibri" w:hAnsi="Calibri" w:cs="Calibri"/>
          <w:color w:val="0070C0"/>
        </w:rPr>
        <w:t>exploited</w:t>
      </w:r>
      <w:r w:rsidRPr="00B80264">
        <w:rPr>
          <w:rFonts w:ascii="Calibri" w:hAnsi="Calibri" w:cs="Calibri"/>
          <w:color w:val="0070C0"/>
        </w:rPr>
        <w:t xml:space="preserve">. </w:t>
      </w:r>
    </w:p>
    <w:p w:rsidR="00D22CDD" w:rsidRPr="0047009B" w:rsidRDefault="00D22CDD" w:rsidP="00C62EC1">
      <w:pPr>
        <w:pStyle w:val="Jakub-Level2"/>
        <w:numPr>
          <w:ilvl w:val="1"/>
          <w:numId w:val="13"/>
        </w:numPr>
        <w:rPr>
          <w:rFonts w:ascii="Calibri" w:hAnsi="Calibri" w:cs="Calibri"/>
        </w:rPr>
      </w:pPr>
      <w:bookmarkStart w:id="55" w:name="_Toc311547766"/>
      <w:bookmarkStart w:id="56" w:name="_Toc345335212"/>
      <w:r w:rsidRPr="0047009B">
        <w:rPr>
          <w:rFonts w:ascii="Calibri" w:hAnsi="Calibri" w:cs="Calibri"/>
        </w:rPr>
        <w:t>DISSEMINATION</w:t>
      </w:r>
      <w:bookmarkEnd w:id="54"/>
      <w:r>
        <w:rPr>
          <w:rStyle w:val="FootnoteReference"/>
          <w:rFonts w:ascii="Calibri" w:hAnsi="Calibri" w:cs="Calibri"/>
        </w:rPr>
        <w:footnoteReference w:id="14"/>
      </w:r>
      <w:bookmarkEnd w:id="55"/>
      <w:bookmarkEnd w:id="56"/>
    </w:p>
    <w:p w:rsidR="00D22CDD" w:rsidRPr="00B80264" w:rsidRDefault="00D22CDD" w:rsidP="00FB4097">
      <w:pPr>
        <w:autoSpaceDE w:val="0"/>
        <w:autoSpaceDN w:val="0"/>
        <w:adjustRightInd w:val="0"/>
        <w:ind w:left="360"/>
        <w:rPr>
          <w:rFonts w:ascii="Calibri" w:hAnsi="Calibri" w:cs="Calibri"/>
          <w:color w:val="0070C0"/>
        </w:rPr>
      </w:pPr>
      <w:r w:rsidRPr="00B80264">
        <w:rPr>
          <w:rFonts w:ascii="Calibri" w:hAnsi="Calibri" w:cs="Calibri"/>
          <w:color w:val="0070C0"/>
        </w:rPr>
        <w:t xml:space="preserve">Each Party shall ensure that the </w:t>
      </w:r>
      <w:r>
        <w:rPr>
          <w:rFonts w:ascii="Calibri" w:hAnsi="Calibri" w:cs="Calibri"/>
          <w:color w:val="0070C0"/>
        </w:rPr>
        <w:t>Results</w:t>
      </w:r>
      <w:r w:rsidRPr="00B80264">
        <w:rPr>
          <w:rFonts w:ascii="Calibri" w:hAnsi="Calibri" w:cs="Calibri"/>
          <w:color w:val="0070C0"/>
        </w:rPr>
        <w:t xml:space="preserve"> of which it has ownership are disseminated as swiftly as possible.</w:t>
      </w:r>
    </w:p>
    <w:p w:rsidR="00D22CDD" w:rsidRDefault="00D22CDD" w:rsidP="00FB4097">
      <w:pPr>
        <w:autoSpaceDE w:val="0"/>
        <w:autoSpaceDN w:val="0"/>
        <w:adjustRightInd w:val="0"/>
        <w:ind w:left="360"/>
        <w:rPr>
          <w:rFonts w:ascii="Calibri" w:hAnsi="Calibri" w:cs="Calibri"/>
          <w:color w:val="0070C0"/>
        </w:rPr>
      </w:pPr>
      <w:r w:rsidRPr="00B80264">
        <w:rPr>
          <w:rFonts w:ascii="Calibri" w:hAnsi="Calibri" w:cs="Calibri"/>
          <w:color w:val="0070C0"/>
        </w:rPr>
        <w:t xml:space="preserve">Dissemination activities shall be compatible with intellectual property rights, confidentiality, and the legitimate interests of the owner of the </w:t>
      </w:r>
      <w:r>
        <w:rPr>
          <w:rFonts w:ascii="Calibri" w:hAnsi="Calibri" w:cs="Calibri"/>
          <w:color w:val="0070C0"/>
        </w:rPr>
        <w:t xml:space="preserve">Results, as well as with the rules on dissemination applied by each Party’s respective NFB. </w:t>
      </w:r>
    </w:p>
    <w:p w:rsidR="00D22CDD" w:rsidRPr="00B80264" w:rsidRDefault="00D22CDD" w:rsidP="00FB4097">
      <w:pPr>
        <w:autoSpaceDE w:val="0"/>
        <w:autoSpaceDN w:val="0"/>
        <w:adjustRightInd w:val="0"/>
        <w:ind w:left="360"/>
        <w:rPr>
          <w:rFonts w:ascii="Calibri" w:hAnsi="Calibri" w:cs="Calibri"/>
          <w:color w:val="0070C0"/>
        </w:rPr>
      </w:pPr>
      <w:r>
        <w:rPr>
          <w:rFonts w:ascii="Calibri" w:hAnsi="Calibri" w:cs="Calibri"/>
          <w:color w:val="0070C0"/>
        </w:rPr>
        <w:t>The dissemination of scientific publications shall be made in accordance with the principle of Open Access, as set out in Article 18 of Regulation (EU) No 1291/2013.</w:t>
      </w:r>
    </w:p>
    <w:p w:rsidR="00D22CDD" w:rsidRPr="00B80264" w:rsidRDefault="00D22CDD" w:rsidP="00FB4097">
      <w:pPr>
        <w:autoSpaceDE w:val="0"/>
        <w:autoSpaceDN w:val="0"/>
        <w:adjustRightInd w:val="0"/>
        <w:ind w:left="360"/>
        <w:rPr>
          <w:rFonts w:ascii="Calibri" w:hAnsi="Calibri" w:cs="Calibri"/>
          <w:color w:val="0070C0"/>
        </w:rPr>
      </w:pPr>
      <w:r w:rsidRPr="00B80264">
        <w:rPr>
          <w:rFonts w:ascii="Calibri" w:hAnsi="Calibri" w:cs="Calibri"/>
          <w:color w:val="0070C0"/>
        </w:rPr>
        <w:t xml:space="preserve">At least &lt;NUMBER&gt; days prior notice of any </w:t>
      </w:r>
      <w:r w:rsidRPr="00B80264">
        <w:rPr>
          <w:rFonts w:ascii="Calibri" w:hAnsi="Calibri" w:cs="Calibri"/>
          <w:iCs/>
          <w:color w:val="0070C0"/>
        </w:rPr>
        <w:t xml:space="preserve">dissemination </w:t>
      </w:r>
      <w:r w:rsidRPr="00B80264">
        <w:rPr>
          <w:rFonts w:ascii="Calibri" w:hAnsi="Calibri" w:cs="Calibri"/>
          <w:color w:val="0070C0"/>
        </w:rPr>
        <w:t xml:space="preserve">activity shall be given to the other </w:t>
      </w:r>
      <w:r w:rsidRPr="00B80264">
        <w:rPr>
          <w:rFonts w:ascii="Calibri" w:hAnsi="Calibri" w:cs="Calibri"/>
          <w:iCs/>
          <w:color w:val="0070C0"/>
        </w:rPr>
        <w:t xml:space="preserve">Parties </w:t>
      </w:r>
      <w:r w:rsidRPr="00B80264">
        <w:rPr>
          <w:rFonts w:ascii="Calibri" w:hAnsi="Calibri" w:cs="Calibri"/>
          <w:color w:val="0070C0"/>
        </w:rPr>
        <w:t xml:space="preserve">concerned, including sufficient information concerning the planned </w:t>
      </w:r>
      <w:r w:rsidRPr="00B80264">
        <w:rPr>
          <w:rFonts w:ascii="Calibri" w:hAnsi="Calibri" w:cs="Calibri"/>
          <w:iCs/>
          <w:color w:val="0070C0"/>
        </w:rPr>
        <w:t xml:space="preserve">dissemination </w:t>
      </w:r>
      <w:r w:rsidRPr="00B80264">
        <w:rPr>
          <w:rFonts w:ascii="Calibri" w:hAnsi="Calibri" w:cs="Calibri"/>
          <w:color w:val="0070C0"/>
        </w:rPr>
        <w:t>activity and the data envisaged to be disseminated.</w:t>
      </w:r>
    </w:p>
    <w:p w:rsidR="00D22CDD" w:rsidRPr="00B80264" w:rsidRDefault="00D22CDD" w:rsidP="00FB4097">
      <w:pPr>
        <w:ind w:left="360"/>
        <w:rPr>
          <w:rFonts w:ascii="Calibri" w:hAnsi="Calibri" w:cs="Calibri"/>
          <w:color w:val="0070C0"/>
        </w:rPr>
      </w:pPr>
      <w:r w:rsidRPr="00B80264">
        <w:rPr>
          <w:rFonts w:ascii="Calibri" w:hAnsi="Calibri" w:cs="Calibri"/>
          <w:color w:val="0070C0"/>
        </w:rPr>
        <w:t xml:space="preserve">Following notification, any of those Parties may object within &lt;NUMBER&gt; days of the notification to the envisaged dissemination activity if it considers that its legitimate interests in relation to its </w:t>
      </w:r>
      <w:r>
        <w:rPr>
          <w:rFonts w:ascii="Calibri" w:hAnsi="Calibri" w:cs="Calibri"/>
          <w:color w:val="0070C0"/>
        </w:rPr>
        <w:t>Results</w:t>
      </w:r>
      <w:r w:rsidRPr="00B80264">
        <w:rPr>
          <w:rFonts w:ascii="Calibri" w:hAnsi="Calibri" w:cs="Calibri"/>
          <w:color w:val="0070C0"/>
        </w:rPr>
        <w:t xml:space="preserve"> or Background could suffer disproportionately great harm.</w:t>
      </w:r>
    </w:p>
    <w:p w:rsidR="00D22CDD" w:rsidRPr="00B80264" w:rsidRDefault="00D22CDD" w:rsidP="00FB4097">
      <w:pPr>
        <w:ind w:left="360"/>
        <w:rPr>
          <w:rFonts w:ascii="Calibri" w:hAnsi="Calibri" w:cs="Calibri"/>
          <w:b/>
          <w:color w:val="0070C0"/>
        </w:rPr>
      </w:pPr>
      <w:r w:rsidRPr="00B80264">
        <w:rPr>
          <w:rFonts w:ascii="Calibri" w:hAnsi="Calibri" w:cs="Calibri"/>
          <w:color w:val="0070C0"/>
        </w:rPr>
        <w:lastRenderedPageBreak/>
        <w:t>The objection should include a precise request for necessary modifications. In such cases, the dissemination activity may not take place unless appropriate steps are taken to safeguard these legitimate interests. However, if no objection is made within the time limit stated above, the publication is permitted.</w:t>
      </w:r>
    </w:p>
    <w:p w:rsidR="00D22CDD" w:rsidRPr="00B80264" w:rsidRDefault="00D22CDD" w:rsidP="00FB4097">
      <w:pPr>
        <w:autoSpaceDE w:val="0"/>
        <w:autoSpaceDN w:val="0"/>
        <w:adjustRightInd w:val="0"/>
        <w:ind w:left="360"/>
        <w:rPr>
          <w:rFonts w:ascii="Calibri" w:hAnsi="Calibri" w:cs="Calibri"/>
          <w:color w:val="0070C0"/>
          <w:spacing w:val="-6"/>
        </w:rPr>
      </w:pPr>
      <w:r w:rsidRPr="00B80264">
        <w:rPr>
          <w:rFonts w:ascii="Calibri" w:hAnsi="Calibri" w:cs="Calibri"/>
          <w:color w:val="0070C0"/>
          <w:spacing w:val="-6"/>
        </w:rPr>
        <w:t>The participants may agree in writing on different time-limits to those set out in the previous paragraphs, which may include a deadline for determining the appropriate steps to be taken.</w:t>
      </w:r>
    </w:p>
    <w:p w:rsidR="00D22CDD" w:rsidRPr="00B80264" w:rsidRDefault="00D22CDD" w:rsidP="00FB4097">
      <w:pPr>
        <w:ind w:left="360"/>
        <w:rPr>
          <w:rFonts w:ascii="Calibri" w:hAnsi="Calibri" w:cs="Calibri"/>
          <w:color w:val="0070C0"/>
        </w:rPr>
      </w:pPr>
      <w:r w:rsidRPr="00B80264">
        <w:rPr>
          <w:rFonts w:ascii="Calibri" w:hAnsi="Calibri" w:cs="Calibri"/>
          <w:color w:val="0070C0"/>
        </w:rPr>
        <w:t>In case of objection, the Parties involved should discuss how to overcome the grounds for the objection on a timely basis.</w:t>
      </w:r>
    </w:p>
    <w:p w:rsidR="00D22CDD" w:rsidRPr="00B80264" w:rsidRDefault="00D22CDD" w:rsidP="00FB4097">
      <w:pPr>
        <w:ind w:left="360"/>
        <w:rPr>
          <w:rFonts w:ascii="Calibri" w:hAnsi="Calibri" w:cs="Calibri"/>
          <w:color w:val="0070C0"/>
        </w:rPr>
      </w:pPr>
      <w:r w:rsidRPr="00B80264">
        <w:rPr>
          <w:rFonts w:ascii="Calibri" w:hAnsi="Calibri" w:cs="Calibri"/>
          <w:color w:val="0070C0"/>
        </w:rPr>
        <w:t>If a dispute regarding a dissemination activity cannot be settled amicably within &lt;NUMBER&gt; days following the first submission of the proposed dissemination activity, &lt;THE ULTIMATE DECISION-MAKING BODY OF THE CONSORTIUM&gt; shall decide how to resolve the conflict.</w:t>
      </w:r>
    </w:p>
    <w:p w:rsidR="00D22CDD" w:rsidRPr="00B80264" w:rsidRDefault="00D22CDD" w:rsidP="00FB4097">
      <w:pPr>
        <w:ind w:left="360"/>
        <w:rPr>
          <w:rFonts w:ascii="Calibri" w:hAnsi="Calibri" w:cs="Calibri"/>
          <w:color w:val="0070C0"/>
        </w:rPr>
      </w:pPr>
      <w:r w:rsidRPr="00B80264">
        <w:rPr>
          <w:rFonts w:ascii="Calibri" w:hAnsi="Calibri" w:cs="Calibri"/>
          <w:color w:val="0070C0"/>
        </w:rPr>
        <w:t xml:space="preserve">No Party shall disseminate </w:t>
      </w:r>
      <w:r>
        <w:rPr>
          <w:rFonts w:ascii="Calibri" w:hAnsi="Calibri" w:cs="Calibri"/>
          <w:color w:val="0070C0"/>
        </w:rPr>
        <w:t>the Results</w:t>
      </w:r>
      <w:r w:rsidRPr="00B80264">
        <w:rPr>
          <w:rFonts w:ascii="Calibri" w:hAnsi="Calibri" w:cs="Calibri"/>
          <w:color w:val="0070C0"/>
        </w:rPr>
        <w:t xml:space="preserve"> of </w:t>
      </w:r>
      <w:r>
        <w:rPr>
          <w:rFonts w:ascii="Calibri" w:hAnsi="Calibri" w:cs="Calibri"/>
          <w:color w:val="0070C0"/>
        </w:rPr>
        <w:t>an</w:t>
      </w:r>
      <w:r w:rsidRPr="00B80264">
        <w:rPr>
          <w:rFonts w:ascii="Calibri" w:hAnsi="Calibri" w:cs="Calibri"/>
          <w:color w:val="0070C0"/>
        </w:rPr>
        <w:t xml:space="preserve">other Party, even if such </w:t>
      </w:r>
      <w:r>
        <w:rPr>
          <w:rFonts w:ascii="Calibri" w:hAnsi="Calibri" w:cs="Calibri"/>
          <w:color w:val="0070C0"/>
        </w:rPr>
        <w:t>Results</w:t>
      </w:r>
      <w:r w:rsidRPr="00B80264">
        <w:rPr>
          <w:rFonts w:ascii="Calibri" w:hAnsi="Calibri" w:cs="Calibri"/>
          <w:color w:val="0070C0"/>
        </w:rPr>
        <w:t xml:space="preserve"> </w:t>
      </w:r>
      <w:r>
        <w:rPr>
          <w:rFonts w:ascii="Calibri" w:hAnsi="Calibri" w:cs="Calibri"/>
          <w:color w:val="0070C0"/>
        </w:rPr>
        <w:t>are</w:t>
      </w:r>
      <w:r w:rsidRPr="00B80264">
        <w:rPr>
          <w:rFonts w:ascii="Calibri" w:hAnsi="Calibri" w:cs="Calibri"/>
          <w:color w:val="0070C0"/>
        </w:rPr>
        <w:t xml:space="preserve"> linked to its own </w:t>
      </w:r>
      <w:r>
        <w:rPr>
          <w:rFonts w:ascii="Calibri" w:hAnsi="Calibri" w:cs="Calibri"/>
          <w:color w:val="0070C0"/>
        </w:rPr>
        <w:t>Results</w:t>
      </w:r>
      <w:r w:rsidRPr="00B80264">
        <w:rPr>
          <w:rFonts w:ascii="Calibri" w:hAnsi="Calibri" w:cs="Calibri"/>
          <w:color w:val="0070C0"/>
        </w:rPr>
        <w:t>, unless the other Party previously approves of such an activity in writing.</w:t>
      </w:r>
    </w:p>
    <w:p w:rsidR="00D22CDD" w:rsidRDefault="00D22CDD" w:rsidP="00FB4097">
      <w:pPr>
        <w:ind w:left="360"/>
        <w:rPr>
          <w:rFonts w:ascii="Calibri" w:hAnsi="Calibri" w:cs="Calibri"/>
          <w:color w:val="0070C0"/>
        </w:rPr>
      </w:pPr>
      <w:r w:rsidRPr="00B80264">
        <w:rPr>
          <w:rFonts w:ascii="Calibri" w:hAnsi="Calibri" w:cs="Calibri"/>
          <w:color w:val="0070C0"/>
        </w:rPr>
        <w:t xml:space="preserve">For the avoidance of doubt, the rules applicable for the dissemination activities of the Party’s own </w:t>
      </w:r>
      <w:r>
        <w:rPr>
          <w:rFonts w:ascii="Calibri" w:hAnsi="Calibri" w:cs="Calibri"/>
          <w:color w:val="0070C0"/>
        </w:rPr>
        <w:t>Results</w:t>
      </w:r>
      <w:r w:rsidRPr="00B80264">
        <w:rPr>
          <w:rFonts w:ascii="Calibri" w:hAnsi="Calibri" w:cs="Calibri"/>
          <w:color w:val="0070C0"/>
        </w:rPr>
        <w:t xml:space="preserve"> apply as well for the dissemination of other Party’s </w:t>
      </w:r>
      <w:r>
        <w:rPr>
          <w:rFonts w:ascii="Calibri" w:hAnsi="Calibri" w:cs="Calibri"/>
          <w:color w:val="0070C0"/>
        </w:rPr>
        <w:t>Results</w:t>
      </w:r>
      <w:r w:rsidRPr="00B80264">
        <w:rPr>
          <w:rFonts w:ascii="Calibri" w:hAnsi="Calibri" w:cs="Calibri"/>
          <w:color w:val="0070C0"/>
        </w:rPr>
        <w:t>.</w:t>
      </w:r>
    </w:p>
    <w:p w:rsidR="00D22CDD" w:rsidRPr="00B80264" w:rsidRDefault="00D22CDD" w:rsidP="00FB4097">
      <w:pPr>
        <w:ind w:left="360"/>
        <w:rPr>
          <w:rFonts w:ascii="Calibri" w:hAnsi="Calibri" w:cs="Calibri"/>
          <w:color w:val="0070C0"/>
        </w:rPr>
      </w:pPr>
    </w:p>
    <w:p w:rsidR="00D22CDD" w:rsidRPr="0047009B" w:rsidRDefault="00D22CDD" w:rsidP="00C62EC1">
      <w:pPr>
        <w:pStyle w:val="Jakub-Level2"/>
        <w:numPr>
          <w:ilvl w:val="1"/>
          <w:numId w:val="13"/>
        </w:numPr>
        <w:rPr>
          <w:rFonts w:ascii="Calibri" w:hAnsi="Calibri" w:cs="Calibri"/>
        </w:rPr>
      </w:pPr>
      <w:bookmarkStart w:id="57" w:name="_Ref304215921"/>
      <w:bookmarkStart w:id="58" w:name="_Toc304217624"/>
      <w:bookmarkStart w:id="59" w:name="_Toc311547767"/>
      <w:bookmarkStart w:id="60" w:name="_Toc345335213"/>
      <w:r w:rsidRPr="0047009B">
        <w:rPr>
          <w:rFonts w:ascii="Calibri" w:hAnsi="Calibri" w:cs="Calibri"/>
        </w:rPr>
        <w:t>ACCESS RIGHTS</w:t>
      </w:r>
      <w:bookmarkEnd w:id="57"/>
      <w:bookmarkEnd w:id="58"/>
      <w:bookmarkEnd w:id="59"/>
      <w:bookmarkEnd w:id="60"/>
    </w:p>
    <w:p w:rsidR="00D22CDD" w:rsidRPr="0047009B" w:rsidRDefault="00D22CDD" w:rsidP="00150908">
      <w:pPr>
        <w:pStyle w:val="StandardText"/>
        <w:ind w:left="360"/>
        <w:rPr>
          <w:rFonts w:ascii="Calibri" w:hAnsi="Calibri" w:cs="Calibri"/>
          <w:b/>
          <w:color w:val="auto"/>
        </w:rPr>
      </w:pPr>
      <w:r w:rsidRPr="0047009B">
        <w:rPr>
          <w:rFonts w:ascii="Calibri" w:hAnsi="Calibri" w:cs="Calibri"/>
          <w:b/>
          <w:color w:val="auto"/>
        </w:rPr>
        <w:t>Option 1:</w:t>
      </w:r>
      <w:r>
        <w:rPr>
          <w:rStyle w:val="FootnoteReference"/>
          <w:rFonts w:ascii="Calibri" w:hAnsi="Calibri" w:cs="Calibri"/>
          <w:b/>
          <w:color w:val="auto"/>
        </w:rPr>
        <w:footnoteReference w:id="15"/>
      </w:r>
    </w:p>
    <w:p w:rsidR="00D22CDD" w:rsidRPr="00DF6FDB" w:rsidRDefault="00D22CDD" w:rsidP="00150908">
      <w:pPr>
        <w:pStyle w:val="StandardText"/>
        <w:ind w:left="360"/>
        <w:rPr>
          <w:rFonts w:ascii="Calibri" w:hAnsi="Calibri" w:cs="Calibri"/>
          <w:color w:val="0070C0"/>
        </w:rPr>
      </w:pPr>
      <w:r w:rsidRPr="00DF6FDB">
        <w:rPr>
          <w:rFonts w:ascii="Calibri" w:hAnsi="Calibri" w:cs="Calibri"/>
          <w:color w:val="0070C0"/>
        </w:rPr>
        <w:t>The Parties define in the &lt;ATTACHMENT 1&gt; the Background which may be subject to Access Rights of other Parties.</w:t>
      </w:r>
    </w:p>
    <w:p w:rsidR="00D22CDD" w:rsidRPr="00DF6FDB" w:rsidRDefault="00D22CDD" w:rsidP="00150908">
      <w:pPr>
        <w:pStyle w:val="StandardText"/>
        <w:ind w:left="360"/>
        <w:rPr>
          <w:rFonts w:ascii="Calibri" w:hAnsi="Calibri" w:cs="Calibri"/>
          <w:color w:val="0070C0"/>
        </w:rPr>
      </w:pPr>
      <w:r w:rsidRPr="00DF6FDB">
        <w:rPr>
          <w:rFonts w:ascii="Calibri" w:hAnsi="Calibri" w:cs="Calibri"/>
          <w:color w:val="0070C0"/>
        </w:rPr>
        <w:t>For the avoidance of doubt, all Background not listed in &lt;ATTACHMENT 1&gt; shall be, accordingly, excluded from Access Rights.</w:t>
      </w:r>
    </w:p>
    <w:p w:rsidR="00D22CDD" w:rsidRPr="00DF6FDB" w:rsidRDefault="00D22CDD" w:rsidP="00A2528E">
      <w:pPr>
        <w:pStyle w:val="StandardText"/>
        <w:ind w:left="360"/>
        <w:rPr>
          <w:rFonts w:ascii="Calibri" w:hAnsi="Calibri" w:cs="Calibri"/>
          <w:color w:val="0070C0"/>
        </w:rPr>
      </w:pPr>
      <w:r w:rsidRPr="00DF6FDB">
        <w:rPr>
          <w:rFonts w:ascii="Calibri" w:hAnsi="Calibri" w:cs="Calibri"/>
          <w:color w:val="0070C0"/>
        </w:rPr>
        <w:t>The Party which owns the Background may expand at any</w:t>
      </w:r>
      <w:r>
        <w:rPr>
          <w:rFonts w:ascii="Calibri" w:hAnsi="Calibri" w:cs="Calibri"/>
          <w:color w:val="0070C0"/>
        </w:rPr>
        <w:t xml:space="preserve"> </w:t>
      </w:r>
      <w:r w:rsidRPr="00DF6FDB">
        <w:rPr>
          <w:rFonts w:ascii="Calibri" w:hAnsi="Calibri" w:cs="Calibri"/>
          <w:color w:val="0070C0"/>
        </w:rPr>
        <w:t>time the existing list by adding further Background to the &lt;ATTACHMENT 1&gt;.</w:t>
      </w:r>
    </w:p>
    <w:p w:rsidR="00D22CDD" w:rsidRPr="00DF6FDB" w:rsidRDefault="00D22CDD" w:rsidP="00A2528E">
      <w:pPr>
        <w:pStyle w:val="StandardText"/>
        <w:ind w:left="360"/>
        <w:rPr>
          <w:rFonts w:ascii="Calibri" w:hAnsi="Calibri" w:cs="Calibri"/>
          <w:color w:val="0070C0"/>
        </w:rPr>
      </w:pPr>
      <w:r w:rsidRPr="00DF6FDB">
        <w:rPr>
          <w:rFonts w:ascii="Calibri" w:hAnsi="Calibri" w:cs="Calibri"/>
          <w:color w:val="0070C0"/>
        </w:rPr>
        <w:t>However, any limitation to &lt;ATTACHMENT 1&gt; after signature of this CA requires an acceptance of the &lt;THE ULTIMATE DECISION-MAKING BODY OF THE CONSORTIUM&gt;.</w:t>
      </w:r>
    </w:p>
    <w:p w:rsidR="00D22CDD" w:rsidRPr="00DF6FDB" w:rsidRDefault="00D22CDD" w:rsidP="00635A6E">
      <w:pPr>
        <w:ind w:firstLine="360"/>
        <w:rPr>
          <w:rFonts w:ascii="Calibri" w:hAnsi="Calibri" w:cs="Calibri"/>
          <w:color w:val="0070C0"/>
        </w:rPr>
      </w:pPr>
      <w:r w:rsidRPr="00DF6FDB">
        <w:rPr>
          <w:rFonts w:ascii="Calibri" w:hAnsi="Calibri" w:cs="Calibri"/>
          <w:color w:val="0070C0"/>
        </w:rPr>
        <w:t>All requests for Access Rights needed shall be made in writing.</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The granting of Access Rights </w:t>
      </w:r>
      <w:r>
        <w:rPr>
          <w:rFonts w:ascii="Calibri" w:hAnsi="Calibri" w:cs="Calibri"/>
          <w:color w:val="0070C0"/>
        </w:rPr>
        <w:t>may</w:t>
      </w:r>
      <w:r w:rsidRPr="00DF6FDB">
        <w:rPr>
          <w:rFonts w:ascii="Calibri" w:hAnsi="Calibri" w:cs="Calibri"/>
          <w:color w:val="0070C0"/>
        </w:rPr>
        <w:t xml:space="preserve"> be made conditional on the acceptance of specific conditions aimed at ensuring that these rights shall be used only for the intended purpose, subject to appropriate confidentiality obligations and with the respect and safeguard of the legitimate interests of the granting Party.</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Without prejudice to their obligations regarding the granting of Access Rights, Parties shall inform each other as soon as possible of any limitation to the granting of Access Rights to </w:t>
      </w:r>
      <w:r w:rsidRPr="00DF6FDB">
        <w:rPr>
          <w:rFonts w:ascii="Calibri" w:hAnsi="Calibri" w:cs="Calibri"/>
          <w:color w:val="0070C0"/>
        </w:rPr>
        <w:lastRenderedPageBreak/>
        <w:t>Background, or of any other restriction which might substantially affect the granting of Access Rights.</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Exclusive licenses for specific </w:t>
      </w:r>
      <w:r>
        <w:rPr>
          <w:rFonts w:ascii="Calibri" w:hAnsi="Calibri" w:cs="Calibri"/>
          <w:color w:val="0070C0"/>
        </w:rPr>
        <w:t>Results</w:t>
      </w:r>
      <w:r w:rsidRPr="00DF6FDB">
        <w:rPr>
          <w:rFonts w:ascii="Calibri" w:hAnsi="Calibri" w:cs="Calibri"/>
          <w:color w:val="0070C0"/>
        </w:rPr>
        <w:t xml:space="preserve"> or Background may be granted</w:t>
      </w:r>
      <w:r>
        <w:rPr>
          <w:rFonts w:ascii="Calibri" w:hAnsi="Calibri" w:cs="Calibri"/>
          <w:color w:val="0070C0"/>
        </w:rPr>
        <w:t>,</w:t>
      </w:r>
      <w:r w:rsidRPr="00DF6FDB">
        <w:rPr>
          <w:rFonts w:ascii="Calibri" w:hAnsi="Calibri" w:cs="Calibri"/>
          <w:color w:val="0070C0"/>
        </w:rPr>
        <w:t xml:space="preserve"> </w:t>
      </w:r>
      <w:r>
        <w:rPr>
          <w:rFonts w:ascii="Calibri" w:hAnsi="Calibri" w:cs="Calibri"/>
          <w:color w:val="0070C0"/>
        </w:rPr>
        <w:t xml:space="preserve">but shall be </w:t>
      </w:r>
      <w:r w:rsidRPr="00DF6FDB">
        <w:rPr>
          <w:rFonts w:ascii="Calibri" w:hAnsi="Calibri" w:cs="Calibri"/>
          <w:color w:val="0070C0"/>
        </w:rPr>
        <w:t>subject to written confirmation by all the other Parties that they waive their Access Rights thereto.</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Unless otherwise agreed by the owner of the </w:t>
      </w:r>
      <w:r>
        <w:rPr>
          <w:rFonts w:ascii="Calibri" w:hAnsi="Calibri" w:cs="Calibri"/>
          <w:color w:val="0070C0"/>
        </w:rPr>
        <w:t>Results</w:t>
      </w:r>
      <w:r w:rsidRPr="00DF6FDB">
        <w:rPr>
          <w:rFonts w:ascii="Calibri" w:hAnsi="Calibri" w:cs="Calibri"/>
          <w:color w:val="0070C0"/>
        </w:rPr>
        <w:t xml:space="preserve"> or Background, Access Rights shall confer no entitlement to grant sub-licenses.</w:t>
      </w:r>
      <w:r w:rsidRPr="00DF6FDB">
        <w:rPr>
          <w:rStyle w:val="FootnoteReference"/>
          <w:rFonts w:ascii="Calibri" w:eastAsia="SimSun" w:hAnsi="Calibri" w:cs="Calibri"/>
          <w:b/>
          <w:color w:val="0070C0"/>
          <w:spacing w:val="-3"/>
          <w:lang w:eastAsia="fi-FI"/>
        </w:rPr>
        <w:footnoteReference w:id="16"/>
      </w:r>
    </w:p>
    <w:p w:rsidR="00D22CDD" w:rsidRPr="00DF6FDB" w:rsidRDefault="00D22CDD" w:rsidP="00DC2A8C">
      <w:pPr>
        <w:ind w:left="360"/>
        <w:rPr>
          <w:rFonts w:ascii="Calibri" w:hAnsi="Calibri" w:cs="Calibri"/>
          <w:color w:val="0070C0"/>
        </w:rPr>
      </w:pPr>
      <w:r w:rsidRPr="00DF6FDB">
        <w:rPr>
          <w:rFonts w:ascii="Calibri" w:hAnsi="Calibri" w:cs="Calibri"/>
          <w:color w:val="0070C0"/>
        </w:rPr>
        <w:t xml:space="preserve">Without prejudice to the previous paragraphs, any agreement providing Access Rights to </w:t>
      </w:r>
      <w:r>
        <w:rPr>
          <w:rFonts w:ascii="Calibri" w:hAnsi="Calibri" w:cs="Calibri"/>
          <w:color w:val="0070C0"/>
        </w:rPr>
        <w:t>Results</w:t>
      </w:r>
      <w:r w:rsidRPr="00DF6FDB">
        <w:rPr>
          <w:rFonts w:ascii="Calibri" w:hAnsi="Calibri" w:cs="Calibri"/>
          <w:color w:val="0070C0"/>
        </w:rPr>
        <w:t xml:space="preserve"> or Background to Parties or third parties shall be such as to ensure that potential Access Rights for other Parties are maintained. </w:t>
      </w:r>
    </w:p>
    <w:p w:rsidR="00D22CDD" w:rsidRPr="0047009B" w:rsidRDefault="00D22CDD" w:rsidP="00A2528E">
      <w:pPr>
        <w:pStyle w:val="StandardText"/>
        <w:ind w:left="360"/>
        <w:rPr>
          <w:rFonts w:ascii="Calibri" w:hAnsi="Calibri" w:cs="Calibri"/>
          <w:b/>
          <w:color w:val="auto"/>
        </w:rPr>
      </w:pPr>
      <w:r w:rsidRPr="0047009B">
        <w:rPr>
          <w:rFonts w:ascii="Calibri" w:hAnsi="Calibri" w:cs="Calibri"/>
          <w:b/>
          <w:color w:val="auto"/>
        </w:rPr>
        <w:t>Option 2:</w:t>
      </w:r>
      <w:r>
        <w:rPr>
          <w:rStyle w:val="FootnoteReference"/>
          <w:rFonts w:ascii="Calibri" w:hAnsi="Calibri" w:cs="Calibri"/>
          <w:b/>
          <w:color w:val="auto"/>
        </w:rPr>
        <w:footnoteReference w:id="17"/>
      </w:r>
    </w:p>
    <w:p w:rsidR="00D22CDD" w:rsidRPr="00DF6FDB" w:rsidRDefault="00D22CDD" w:rsidP="00EC4BE2">
      <w:pPr>
        <w:ind w:left="360"/>
        <w:rPr>
          <w:rFonts w:ascii="Calibri" w:hAnsi="Calibri" w:cs="Calibri"/>
          <w:color w:val="0070C0"/>
        </w:rPr>
      </w:pPr>
      <w:r w:rsidRPr="00DF6FDB">
        <w:rPr>
          <w:rFonts w:ascii="Calibri" w:hAnsi="Calibri" w:cs="Calibri"/>
          <w:color w:val="0070C0"/>
        </w:rPr>
        <w:t>If Parties want to define specific Background as excluded from Access Rights they should list it in &lt;ATTACHMENT 2&gt;.</w:t>
      </w:r>
    </w:p>
    <w:p w:rsidR="00D22CDD" w:rsidRPr="00DF6FDB" w:rsidRDefault="00D22CDD" w:rsidP="00EC4BE2">
      <w:pPr>
        <w:ind w:left="360"/>
        <w:rPr>
          <w:rFonts w:ascii="Calibri" w:hAnsi="Calibri" w:cs="Calibri"/>
          <w:color w:val="0070C0"/>
        </w:rPr>
      </w:pPr>
      <w:r w:rsidRPr="00DF6FDB">
        <w:rPr>
          <w:rFonts w:ascii="Calibri" w:hAnsi="Calibri" w:cs="Calibri"/>
          <w:color w:val="0070C0"/>
        </w:rPr>
        <w:t>For the avoidance of doubt, all Background not listed in &lt;ATTACHMENT 2&gt; shall be available for the granting of Access Rights in accordance with the provisions of this CA.</w:t>
      </w:r>
    </w:p>
    <w:p w:rsidR="00D22CDD" w:rsidRPr="00DF6FDB" w:rsidRDefault="00D22CDD" w:rsidP="002D41D4">
      <w:pPr>
        <w:pStyle w:val="StandardText"/>
        <w:ind w:left="360"/>
        <w:rPr>
          <w:rFonts w:ascii="Calibri" w:hAnsi="Calibri" w:cs="Calibri"/>
          <w:color w:val="0070C0"/>
        </w:rPr>
      </w:pPr>
      <w:r w:rsidRPr="00DF6FDB">
        <w:rPr>
          <w:rFonts w:ascii="Calibri" w:hAnsi="Calibri" w:cs="Calibri"/>
          <w:color w:val="0070C0"/>
        </w:rPr>
        <w:t>The Party which owns the Background may limit at any</w:t>
      </w:r>
      <w:r>
        <w:rPr>
          <w:rFonts w:ascii="Calibri" w:hAnsi="Calibri" w:cs="Calibri"/>
          <w:color w:val="0070C0"/>
        </w:rPr>
        <w:t xml:space="preserve"> </w:t>
      </w:r>
      <w:r w:rsidRPr="00DF6FDB">
        <w:rPr>
          <w:rFonts w:ascii="Calibri" w:hAnsi="Calibri" w:cs="Calibri"/>
          <w:color w:val="0070C0"/>
        </w:rPr>
        <w:t>time the existing list by removing Background from the &lt;ATTACHMENT 2&gt;.</w:t>
      </w:r>
    </w:p>
    <w:p w:rsidR="00D22CDD" w:rsidRPr="00DF6FDB" w:rsidRDefault="00D22CDD" w:rsidP="002D41D4">
      <w:pPr>
        <w:ind w:left="360"/>
        <w:rPr>
          <w:rFonts w:ascii="Calibri" w:hAnsi="Calibri" w:cs="Calibri"/>
          <w:color w:val="0070C0"/>
        </w:rPr>
      </w:pPr>
      <w:r w:rsidRPr="00DF6FDB">
        <w:rPr>
          <w:rFonts w:ascii="Calibri" w:hAnsi="Calibri" w:cs="Calibri"/>
          <w:color w:val="0070C0"/>
        </w:rPr>
        <w:t>However, any expansion to &lt;ATTACHMENT 2&gt; after signature of this CA requires an acceptance of the &lt;THE ULTIMATE DECISION-MAKING BODY OF THE CONSORTIUM&gt;.</w:t>
      </w:r>
      <w:r w:rsidRPr="00DF6FDB">
        <w:rPr>
          <w:rStyle w:val="FootnoteReference"/>
          <w:rFonts w:ascii="Calibri" w:hAnsi="Calibri" w:cs="Calibri"/>
          <w:color w:val="0070C0"/>
        </w:rPr>
        <w:footnoteReference w:id="18"/>
      </w:r>
    </w:p>
    <w:p w:rsidR="00D22CDD" w:rsidRPr="00DF6FDB" w:rsidRDefault="00D22CDD" w:rsidP="00635A6E">
      <w:pPr>
        <w:ind w:firstLine="360"/>
        <w:rPr>
          <w:rFonts w:ascii="Calibri" w:hAnsi="Calibri" w:cs="Calibri"/>
          <w:color w:val="0070C0"/>
        </w:rPr>
      </w:pPr>
      <w:r w:rsidRPr="00DF6FDB">
        <w:rPr>
          <w:rFonts w:ascii="Calibri" w:hAnsi="Calibri" w:cs="Calibri"/>
          <w:color w:val="0070C0"/>
        </w:rPr>
        <w:t>All requests for Access Rights needed shall be made in writing.</w:t>
      </w:r>
    </w:p>
    <w:p w:rsidR="00D22CDD" w:rsidRPr="00DF6FDB" w:rsidRDefault="00D22CDD" w:rsidP="00CA21E0">
      <w:pPr>
        <w:ind w:left="360"/>
        <w:rPr>
          <w:rFonts w:ascii="Calibri" w:hAnsi="Calibri" w:cs="Calibri"/>
          <w:color w:val="0070C0"/>
        </w:rPr>
      </w:pPr>
      <w:r w:rsidRPr="00DF6FDB">
        <w:rPr>
          <w:rFonts w:ascii="Calibri" w:hAnsi="Calibri" w:cs="Calibri"/>
          <w:color w:val="0070C0"/>
        </w:rPr>
        <w:t xml:space="preserve">The granting of Access Rights </w:t>
      </w:r>
      <w:r>
        <w:rPr>
          <w:rFonts w:ascii="Calibri" w:hAnsi="Calibri" w:cs="Calibri"/>
          <w:color w:val="0070C0"/>
        </w:rPr>
        <w:t>may</w:t>
      </w:r>
      <w:r w:rsidRPr="00DF6FDB">
        <w:rPr>
          <w:rFonts w:ascii="Calibri" w:hAnsi="Calibri" w:cs="Calibri"/>
          <w:color w:val="0070C0"/>
        </w:rPr>
        <w:t xml:space="preserve"> be made conditional on the acceptance of specific conditions aimed at ensuring that these rights shall be used only for the intended purpose, subject to appropriate confidentiality obligations and with the respect and safeguard of the legitimate interests of the granting Party.</w:t>
      </w:r>
    </w:p>
    <w:p w:rsidR="00D22CDD" w:rsidRPr="00DF6FDB" w:rsidRDefault="00D22CDD" w:rsidP="00635A6E">
      <w:pPr>
        <w:ind w:left="360"/>
        <w:rPr>
          <w:rFonts w:ascii="Calibri" w:hAnsi="Calibri" w:cs="Calibri"/>
          <w:color w:val="0070C0"/>
        </w:rPr>
      </w:pPr>
    </w:p>
    <w:p w:rsidR="00D22CDD" w:rsidRPr="00DF6FDB" w:rsidRDefault="00D22CDD" w:rsidP="00635A6E">
      <w:pPr>
        <w:ind w:left="360"/>
        <w:rPr>
          <w:rFonts w:ascii="Calibri" w:hAnsi="Calibri" w:cs="Calibri"/>
          <w:color w:val="0070C0"/>
        </w:rPr>
      </w:pPr>
      <w:r w:rsidRPr="00DF6FDB">
        <w:rPr>
          <w:rFonts w:ascii="Calibri" w:hAnsi="Calibri" w:cs="Calibri"/>
          <w:color w:val="0070C0"/>
        </w:rPr>
        <w:t>Without prejudice to their obligations regarding the granting of Access Rights, Parties shall inform each other as soon as possible of any limitation to the granting of Access Rights to Background, or of any other restriction which might substantially affect the granting of Access Rights.</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Exclusive licenses for specific </w:t>
      </w:r>
      <w:r>
        <w:rPr>
          <w:rFonts w:ascii="Calibri" w:hAnsi="Calibri" w:cs="Calibri"/>
          <w:color w:val="0070C0"/>
        </w:rPr>
        <w:t>Results</w:t>
      </w:r>
      <w:r w:rsidRPr="00DF6FDB">
        <w:rPr>
          <w:rFonts w:ascii="Calibri" w:hAnsi="Calibri" w:cs="Calibri"/>
          <w:color w:val="0070C0"/>
        </w:rPr>
        <w:t xml:space="preserve"> or Background may be granted</w:t>
      </w:r>
      <w:r>
        <w:rPr>
          <w:rFonts w:ascii="Calibri" w:hAnsi="Calibri" w:cs="Calibri"/>
          <w:color w:val="0070C0"/>
        </w:rPr>
        <w:t>, but shall be</w:t>
      </w:r>
      <w:r w:rsidRPr="00DF6FDB">
        <w:rPr>
          <w:rFonts w:ascii="Calibri" w:hAnsi="Calibri" w:cs="Calibri"/>
          <w:color w:val="0070C0"/>
        </w:rPr>
        <w:t xml:space="preserve"> subject to written confirmation by all the other Parties that they waive their Access Rights thereto.</w:t>
      </w:r>
    </w:p>
    <w:p w:rsidR="00D22CDD" w:rsidRPr="00DF6FDB" w:rsidRDefault="00D22CDD" w:rsidP="00635A6E">
      <w:pPr>
        <w:ind w:left="360"/>
        <w:rPr>
          <w:rFonts w:ascii="Calibri" w:hAnsi="Calibri" w:cs="Calibri"/>
          <w:color w:val="0070C0"/>
        </w:rPr>
      </w:pPr>
      <w:r w:rsidRPr="00DF6FDB">
        <w:rPr>
          <w:rFonts w:ascii="Calibri" w:hAnsi="Calibri" w:cs="Calibri"/>
          <w:color w:val="0070C0"/>
        </w:rPr>
        <w:t xml:space="preserve">Unless otherwise agreed by the owner of the </w:t>
      </w:r>
      <w:r>
        <w:rPr>
          <w:rFonts w:ascii="Calibri" w:hAnsi="Calibri" w:cs="Calibri"/>
          <w:color w:val="0070C0"/>
        </w:rPr>
        <w:t>Results</w:t>
      </w:r>
      <w:r w:rsidRPr="00DF6FDB">
        <w:rPr>
          <w:rFonts w:ascii="Calibri" w:hAnsi="Calibri" w:cs="Calibri"/>
          <w:color w:val="0070C0"/>
        </w:rPr>
        <w:t xml:space="preserve"> or Background, Access Rights shall confer no entitlement to grant sub-licenses.</w:t>
      </w:r>
    </w:p>
    <w:p w:rsidR="00D22CDD" w:rsidRPr="00DF6FDB" w:rsidRDefault="00D22CDD" w:rsidP="00DC2A8C">
      <w:pPr>
        <w:ind w:left="360"/>
        <w:rPr>
          <w:rFonts w:ascii="Calibri" w:hAnsi="Calibri" w:cs="Calibri"/>
          <w:color w:val="0070C0"/>
        </w:rPr>
      </w:pPr>
      <w:r w:rsidRPr="00DF6FDB">
        <w:rPr>
          <w:rFonts w:ascii="Calibri" w:hAnsi="Calibri" w:cs="Calibri"/>
          <w:color w:val="0070C0"/>
        </w:rPr>
        <w:lastRenderedPageBreak/>
        <w:t xml:space="preserve">Without prejudice to the previous paragraphs, any agreement providing Access Rights to </w:t>
      </w:r>
      <w:r>
        <w:rPr>
          <w:rFonts w:ascii="Calibri" w:hAnsi="Calibri" w:cs="Calibri"/>
          <w:color w:val="0070C0"/>
        </w:rPr>
        <w:t>Results</w:t>
      </w:r>
      <w:r w:rsidRPr="00DF6FDB">
        <w:rPr>
          <w:rFonts w:ascii="Calibri" w:hAnsi="Calibri" w:cs="Calibri"/>
          <w:color w:val="0070C0"/>
        </w:rPr>
        <w:t xml:space="preserve"> or Background to Parties or third parties shall be such as to ensure that potential Access Rights for other Parties are maintained.</w:t>
      </w:r>
    </w:p>
    <w:p w:rsidR="00D22CDD" w:rsidRPr="0047009B" w:rsidRDefault="00D22CDD" w:rsidP="00C62EC1">
      <w:pPr>
        <w:pStyle w:val="Jakub-Level2"/>
        <w:numPr>
          <w:ilvl w:val="1"/>
          <w:numId w:val="13"/>
        </w:numPr>
        <w:ind w:left="851" w:hanging="491"/>
        <w:rPr>
          <w:rFonts w:ascii="Calibri" w:hAnsi="Calibri" w:cs="Calibri"/>
        </w:rPr>
      </w:pPr>
      <w:bookmarkStart w:id="61" w:name="_Toc304217627"/>
      <w:bookmarkStart w:id="62" w:name="_Toc311547768"/>
      <w:bookmarkStart w:id="63" w:name="_Toc345335214"/>
      <w:r w:rsidRPr="0047009B">
        <w:rPr>
          <w:rFonts w:ascii="Calibri" w:hAnsi="Calibri" w:cs="Calibri"/>
        </w:rPr>
        <w:t>ACCESS RIGHTS FOR IMPLEMENTATION</w:t>
      </w:r>
      <w:bookmarkEnd w:id="61"/>
      <w:bookmarkEnd w:id="62"/>
      <w:bookmarkEnd w:id="63"/>
    </w:p>
    <w:p w:rsidR="00D22CDD" w:rsidRPr="00DF6FDB" w:rsidRDefault="00D22CDD" w:rsidP="000A1676">
      <w:pPr>
        <w:ind w:left="360"/>
        <w:rPr>
          <w:rFonts w:ascii="Calibri" w:hAnsi="Calibri" w:cs="Calibri"/>
          <w:color w:val="0070C0"/>
        </w:rPr>
      </w:pPr>
      <w:r w:rsidRPr="00DF6FDB">
        <w:rPr>
          <w:rFonts w:ascii="Calibri" w:hAnsi="Calibri" w:cs="Calibri"/>
          <w:color w:val="0070C0"/>
        </w:rPr>
        <w:t xml:space="preserve">Access Rights needed to the </w:t>
      </w:r>
      <w:r>
        <w:rPr>
          <w:rFonts w:ascii="Calibri" w:hAnsi="Calibri" w:cs="Calibri"/>
          <w:color w:val="0070C0"/>
        </w:rPr>
        <w:t>Results</w:t>
      </w:r>
      <w:r w:rsidRPr="00DF6FDB">
        <w:rPr>
          <w:rFonts w:ascii="Calibri" w:hAnsi="Calibri" w:cs="Calibri"/>
          <w:color w:val="0070C0"/>
        </w:rPr>
        <w:t xml:space="preserve"> for the performance of the own work of a Party under the Project must be granted on a royalty-free basis.</w:t>
      </w:r>
    </w:p>
    <w:p w:rsidR="00D22CDD" w:rsidRPr="00DF6FDB" w:rsidRDefault="00D22CDD" w:rsidP="000A1676">
      <w:pPr>
        <w:ind w:left="360"/>
        <w:rPr>
          <w:rFonts w:ascii="Calibri" w:hAnsi="Calibri" w:cs="Calibri"/>
          <w:color w:val="0070C0"/>
        </w:rPr>
      </w:pPr>
      <w:r w:rsidRPr="00DF6FDB">
        <w:rPr>
          <w:rFonts w:ascii="Calibri" w:hAnsi="Calibri" w:cs="Calibri"/>
          <w:color w:val="0070C0"/>
        </w:rPr>
        <w:t xml:space="preserve">Access Rights needed to Background for the performance of the own work of a Party under the Project shall be granted on a </w:t>
      </w:r>
      <w:r>
        <w:rPr>
          <w:rFonts w:ascii="Calibri" w:hAnsi="Calibri" w:cs="Calibri"/>
          <w:color w:val="0070C0"/>
        </w:rPr>
        <w:t>royalty-free basis, unless otherwise agreed before the start of the project.</w:t>
      </w:r>
    </w:p>
    <w:p w:rsidR="00D22CDD" w:rsidRPr="0047009B" w:rsidRDefault="00D22CDD" w:rsidP="00C62EC1">
      <w:pPr>
        <w:pStyle w:val="Jakub-Level2"/>
        <w:numPr>
          <w:ilvl w:val="1"/>
          <w:numId w:val="13"/>
        </w:numPr>
        <w:ind w:left="709" w:hanging="349"/>
        <w:rPr>
          <w:rFonts w:ascii="Calibri" w:hAnsi="Calibri" w:cs="Calibri"/>
        </w:rPr>
      </w:pPr>
      <w:bookmarkStart w:id="64" w:name="_Toc311547769"/>
      <w:bookmarkStart w:id="65" w:name="_Toc345335215"/>
      <w:bookmarkStart w:id="66" w:name="_Toc304217628"/>
      <w:r w:rsidRPr="0047009B">
        <w:rPr>
          <w:rFonts w:ascii="Calibri" w:hAnsi="Calibri" w:cs="Calibri"/>
        </w:rPr>
        <w:t xml:space="preserve">ACCESS RIGHTS FOR </w:t>
      </w:r>
      <w:bookmarkEnd w:id="64"/>
      <w:bookmarkEnd w:id="65"/>
      <w:r>
        <w:rPr>
          <w:rFonts w:ascii="Calibri" w:hAnsi="Calibri" w:cs="Calibri"/>
        </w:rPr>
        <w:t>EXPLOITATION</w:t>
      </w:r>
    </w:p>
    <w:bookmarkEnd w:id="66"/>
    <w:p w:rsidR="00D22CDD" w:rsidRPr="00DF6FDB" w:rsidRDefault="00D22CDD" w:rsidP="00410EDC">
      <w:pPr>
        <w:ind w:left="360"/>
        <w:rPr>
          <w:rFonts w:ascii="Calibri" w:hAnsi="Calibri" w:cs="Calibri"/>
          <w:color w:val="0070C0"/>
        </w:rPr>
      </w:pPr>
      <w:r w:rsidRPr="00DF6FDB">
        <w:rPr>
          <w:rFonts w:ascii="Calibri" w:hAnsi="Calibri" w:cs="Calibri"/>
          <w:color w:val="0070C0"/>
        </w:rPr>
        <w:t xml:space="preserve">Access Rights to </w:t>
      </w:r>
      <w:r>
        <w:rPr>
          <w:rFonts w:ascii="Calibri" w:hAnsi="Calibri" w:cs="Calibri"/>
          <w:color w:val="0070C0"/>
        </w:rPr>
        <w:t>Results</w:t>
      </w:r>
      <w:r w:rsidRPr="00DF6FDB">
        <w:rPr>
          <w:rFonts w:ascii="Calibri" w:hAnsi="Calibri" w:cs="Calibri"/>
          <w:color w:val="0070C0"/>
        </w:rPr>
        <w:t xml:space="preserve"> if Needed for </w:t>
      </w:r>
      <w:r>
        <w:rPr>
          <w:rFonts w:ascii="Calibri" w:hAnsi="Calibri" w:cs="Calibri"/>
          <w:color w:val="0070C0"/>
        </w:rPr>
        <w:t>Exploitation</w:t>
      </w:r>
      <w:r w:rsidRPr="00DF6FDB">
        <w:rPr>
          <w:rFonts w:ascii="Calibri" w:hAnsi="Calibri" w:cs="Calibri"/>
          <w:color w:val="0070C0"/>
        </w:rPr>
        <w:t xml:space="preserve"> of a Participant's own </w:t>
      </w:r>
      <w:r>
        <w:rPr>
          <w:rFonts w:ascii="Calibri" w:hAnsi="Calibri" w:cs="Calibri"/>
          <w:color w:val="0070C0"/>
        </w:rPr>
        <w:t>Results</w:t>
      </w:r>
      <w:r w:rsidRPr="00DF6FDB">
        <w:rPr>
          <w:rFonts w:ascii="Calibri" w:hAnsi="Calibri" w:cs="Calibri"/>
          <w:color w:val="0070C0"/>
        </w:rPr>
        <w:t xml:space="preserve"> shall be granted on &lt;A ROYALTY-FREE BASIS or ON FAIR AND REASONABLE CONDITIONS&gt;.</w:t>
      </w:r>
    </w:p>
    <w:p w:rsidR="00D22CDD" w:rsidRPr="00DF6FDB" w:rsidRDefault="00D22CDD" w:rsidP="00410EDC">
      <w:pPr>
        <w:ind w:left="360"/>
        <w:rPr>
          <w:rFonts w:ascii="Calibri" w:hAnsi="Calibri" w:cs="Calibri"/>
          <w:color w:val="0070C0"/>
        </w:rPr>
      </w:pPr>
      <w:r w:rsidRPr="00DF6FDB">
        <w:rPr>
          <w:rFonts w:ascii="Calibri" w:hAnsi="Calibri" w:cs="Calibri"/>
          <w:color w:val="0070C0"/>
        </w:rPr>
        <w:t xml:space="preserve">Access Rights to Background if Needed for </w:t>
      </w:r>
      <w:r>
        <w:rPr>
          <w:rFonts w:ascii="Calibri" w:hAnsi="Calibri" w:cs="Calibri"/>
          <w:color w:val="0070C0"/>
        </w:rPr>
        <w:t>Exploitation</w:t>
      </w:r>
      <w:r w:rsidRPr="00DF6FDB">
        <w:rPr>
          <w:rFonts w:ascii="Calibri" w:hAnsi="Calibri" w:cs="Calibri"/>
          <w:color w:val="0070C0"/>
        </w:rPr>
        <w:t xml:space="preserve"> of a Participant's own </w:t>
      </w:r>
      <w:r>
        <w:rPr>
          <w:rFonts w:ascii="Calibri" w:hAnsi="Calibri" w:cs="Calibri"/>
          <w:color w:val="0070C0"/>
        </w:rPr>
        <w:t>Results</w:t>
      </w:r>
      <w:r w:rsidRPr="00DF6FDB">
        <w:rPr>
          <w:rFonts w:ascii="Calibri" w:hAnsi="Calibri" w:cs="Calibri"/>
          <w:color w:val="0070C0"/>
        </w:rPr>
        <w:t xml:space="preserve"> shall be granted on &lt;A ROYALTY-FREE BASIS or ON FAIR AND REASONABLE CONDITIONS&gt;.</w:t>
      </w:r>
    </w:p>
    <w:p w:rsidR="00D22CDD" w:rsidRPr="00DF6FDB" w:rsidRDefault="00D22CDD" w:rsidP="00916156">
      <w:pPr>
        <w:ind w:left="360"/>
        <w:rPr>
          <w:rFonts w:ascii="Calibri" w:hAnsi="Calibri" w:cs="Calibri"/>
          <w:color w:val="0070C0"/>
        </w:rPr>
      </w:pPr>
      <w:r w:rsidRPr="00DF6FDB">
        <w:rPr>
          <w:rFonts w:ascii="Calibri" w:hAnsi="Calibri" w:cs="Calibri"/>
          <w:color w:val="0070C0"/>
        </w:rPr>
        <w:t>A request for Access Rights may be made up to &lt;NUMBER OF MONTHS&gt; after the end of the Project, or after the termination of the requesting Participant’s participation in the Project.</w:t>
      </w:r>
    </w:p>
    <w:p w:rsidR="00D22CDD" w:rsidRPr="0047009B" w:rsidRDefault="00D22CDD" w:rsidP="00C62EC1">
      <w:pPr>
        <w:pStyle w:val="Jakub-Level2"/>
        <w:numPr>
          <w:ilvl w:val="1"/>
          <w:numId w:val="13"/>
        </w:numPr>
        <w:rPr>
          <w:rFonts w:ascii="Calibri" w:hAnsi="Calibri" w:cs="Calibri"/>
        </w:rPr>
      </w:pPr>
      <w:bookmarkStart w:id="67" w:name="_Toc304217629"/>
      <w:bookmarkStart w:id="68" w:name="_Toc311547770"/>
      <w:bookmarkStart w:id="69" w:name="_Toc345335216"/>
      <w:r w:rsidRPr="0047009B">
        <w:rPr>
          <w:rFonts w:ascii="Calibri" w:hAnsi="Calibri" w:cs="Calibri"/>
        </w:rPr>
        <w:t>ACCESS RIGHTS FOR AFFILIATES</w:t>
      </w:r>
      <w:bookmarkEnd w:id="67"/>
      <w:bookmarkEnd w:id="68"/>
      <w:bookmarkEnd w:id="69"/>
    </w:p>
    <w:p w:rsidR="00D22CDD" w:rsidRPr="0047009B" w:rsidRDefault="00D22CDD" w:rsidP="006E6111">
      <w:pPr>
        <w:ind w:left="360"/>
        <w:rPr>
          <w:rFonts w:ascii="Calibri" w:hAnsi="Calibri" w:cs="Calibri"/>
          <w:b/>
        </w:rPr>
      </w:pPr>
      <w:r w:rsidRPr="0047009B">
        <w:rPr>
          <w:rFonts w:ascii="Calibri" w:hAnsi="Calibri" w:cs="Calibri"/>
          <w:b/>
        </w:rPr>
        <w:t>Option 1:</w:t>
      </w:r>
    </w:p>
    <w:p w:rsidR="00D22CDD" w:rsidRPr="00DF6FDB" w:rsidRDefault="00D22CDD" w:rsidP="006E6111">
      <w:pPr>
        <w:ind w:left="360"/>
        <w:rPr>
          <w:rFonts w:ascii="Calibri" w:hAnsi="Calibri" w:cs="Calibri"/>
          <w:color w:val="0070C0"/>
        </w:rPr>
      </w:pPr>
      <w:r w:rsidRPr="00DF6FDB">
        <w:rPr>
          <w:rFonts w:ascii="Calibri" w:hAnsi="Calibri" w:cs="Calibri"/>
          <w:color w:val="0070C0"/>
        </w:rPr>
        <w:t xml:space="preserve">According to this CA no grant of Access Rights to </w:t>
      </w:r>
      <w:r>
        <w:rPr>
          <w:rFonts w:ascii="Calibri" w:hAnsi="Calibri" w:cs="Calibri"/>
          <w:color w:val="0070C0"/>
        </w:rPr>
        <w:t>A</w:t>
      </w:r>
      <w:r w:rsidRPr="00DF6FDB">
        <w:rPr>
          <w:rFonts w:ascii="Calibri" w:hAnsi="Calibri" w:cs="Calibri"/>
          <w:color w:val="0070C0"/>
        </w:rPr>
        <w:t>ffiliated entities is foreseen.</w:t>
      </w:r>
    </w:p>
    <w:p w:rsidR="00D22CDD" w:rsidRPr="0047009B" w:rsidRDefault="00D22CDD" w:rsidP="00C13B62">
      <w:pPr>
        <w:ind w:left="360"/>
        <w:rPr>
          <w:rFonts w:ascii="Calibri" w:hAnsi="Calibri" w:cs="Calibri"/>
          <w:b/>
        </w:rPr>
      </w:pPr>
      <w:r w:rsidRPr="0047009B">
        <w:rPr>
          <w:rFonts w:ascii="Calibri" w:hAnsi="Calibri" w:cs="Calibri"/>
          <w:b/>
        </w:rPr>
        <w:t>Option 2:</w:t>
      </w:r>
    </w:p>
    <w:p w:rsidR="00D22CDD" w:rsidRPr="00DF6FDB" w:rsidRDefault="00D22CDD" w:rsidP="00C13B62">
      <w:pPr>
        <w:ind w:left="360"/>
        <w:rPr>
          <w:rFonts w:ascii="Calibri" w:hAnsi="Calibri" w:cs="Calibri"/>
          <w:color w:val="0070C0"/>
        </w:rPr>
      </w:pPr>
      <w:r w:rsidRPr="00DF6FDB">
        <w:rPr>
          <w:rFonts w:ascii="Calibri" w:hAnsi="Calibri" w:cs="Calibri"/>
          <w:color w:val="0070C0"/>
        </w:rPr>
        <w:t xml:space="preserve">An </w:t>
      </w:r>
      <w:r>
        <w:rPr>
          <w:rFonts w:ascii="Calibri" w:hAnsi="Calibri" w:cs="Calibri"/>
          <w:color w:val="0070C0"/>
        </w:rPr>
        <w:t>A</w:t>
      </w:r>
      <w:r w:rsidRPr="00DF6FDB">
        <w:rPr>
          <w:rFonts w:ascii="Calibri" w:hAnsi="Calibri" w:cs="Calibri"/>
          <w:color w:val="0070C0"/>
        </w:rPr>
        <w:t xml:space="preserve">ffiliated entity established in a Member State or </w:t>
      </w:r>
      <w:r>
        <w:rPr>
          <w:rFonts w:ascii="Calibri" w:hAnsi="Calibri" w:cs="Calibri"/>
          <w:color w:val="0070C0"/>
        </w:rPr>
        <w:t>a</w:t>
      </w:r>
      <w:r w:rsidRPr="00DF6FDB">
        <w:rPr>
          <w:rFonts w:ascii="Calibri" w:hAnsi="Calibri" w:cs="Calibri"/>
          <w:color w:val="0070C0"/>
        </w:rPr>
        <w:t xml:space="preserve">ssociated country shall also enjoy Access Rights to </w:t>
      </w:r>
      <w:r>
        <w:rPr>
          <w:rFonts w:ascii="Calibri" w:hAnsi="Calibri" w:cs="Calibri"/>
          <w:color w:val="0070C0"/>
        </w:rPr>
        <w:t>Results</w:t>
      </w:r>
      <w:r w:rsidRPr="00DF6FDB">
        <w:rPr>
          <w:rFonts w:ascii="Calibri" w:hAnsi="Calibri" w:cs="Calibri"/>
          <w:color w:val="0070C0"/>
        </w:rPr>
        <w:t xml:space="preserve"> or Background</w:t>
      </w:r>
      <w:r>
        <w:rPr>
          <w:rFonts w:ascii="Calibri" w:hAnsi="Calibri" w:cs="Calibri"/>
          <w:color w:val="0070C0"/>
        </w:rPr>
        <w:t xml:space="preserve"> for exploitation purposes,</w:t>
      </w:r>
      <w:r w:rsidRPr="00DF6FDB">
        <w:rPr>
          <w:rFonts w:ascii="Calibri" w:hAnsi="Calibri" w:cs="Calibri"/>
          <w:color w:val="0070C0"/>
        </w:rPr>
        <w:t xml:space="preserve"> </w:t>
      </w:r>
      <w:r>
        <w:rPr>
          <w:rFonts w:ascii="Calibri" w:hAnsi="Calibri" w:cs="Calibri"/>
          <w:color w:val="0070C0"/>
        </w:rPr>
        <w:t xml:space="preserve">if those Results and Background are needed to exploit the Results generated by the participant to which it is affiliated. </w:t>
      </w:r>
    </w:p>
    <w:p w:rsidR="00D22CDD" w:rsidRDefault="00D22CDD" w:rsidP="00C13B62">
      <w:pPr>
        <w:ind w:left="360"/>
        <w:rPr>
          <w:rFonts w:ascii="Calibri" w:hAnsi="Calibri" w:cs="Calibri"/>
          <w:color w:val="0070C0"/>
        </w:rPr>
      </w:pPr>
      <w:r>
        <w:rPr>
          <w:rFonts w:ascii="Calibri" w:hAnsi="Calibri" w:cs="Calibri"/>
          <w:color w:val="0070C0"/>
        </w:rPr>
        <w:t xml:space="preserve">Such Access Rights will be granted </w:t>
      </w:r>
      <w:r w:rsidRPr="00DF6FDB">
        <w:rPr>
          <w:rFonts w:ascii="Calibri" w:hAnsi="Calibri" w:cs="Calibri"/>
          <w:color w:val="0070C0"/>
        </w:rPr>
        <w:t>on &lt;A ROYALTY-FREE BASIS or ON FAIR AND REASONABLE CONDITIONS&gt;.</w:t>
      </w:r>
    </w:p>
    <w:p w:rsidR="00D22CDD" w:rsidRPr="00DF6FDB" w:rsidRDefault="00D22CDD" w:rsidP="00C13B62">
      <w:pPr>
        <w:ind w:left="360"/>
        <w:rPr>
          <w:rFonts w:ascii="Calibri" w:hAnsi="Calibri" w:cs="Calibri"/>
          <w:color w:val="0070C0"/>
        </w:rPr>
      </w:pPr>
      <w:r w:rsidRPr="00DF6FDB">
        <w:rPr>
          <w:rFonts w:ascii="Calibri" w:hAnsi="Calibri" w:cs="Calibri"/>
          <w:color w:val="0070C0"/>
        </w:rPr>
        <w:t>Further arrangements with Affiliated Entities may be negotiated in separate agreements.</w:t>
      </w:r>
    </w:p>
    <w:p w:rsidR="00D22CDD" w:rsidRPr="0047009B" w:rsidRDefault="00D22CDD" w:rsidP="00C62EC1">
      <w:pPr>
        <w:pStyle w:val="Jakub-Level2"/>
        <w:numPr>
          <w:ilvl w:val="1"/>
          <w:numId w:val="13"/>
        </w:numPr>
        <w:rPr>
          <w:rFonts w:ascii="Calibri" w:hAnsi="Calibri" w:cs="Calibri"/>
        </w:rPr>
      </w:pPr>
      <w:bookmarkStart w:id="70" w:name="_Toc304217631"/>
      <w:bookmarkStart w:id="71" w:name="_Toc311547771"/>
      <w:bookmarkStart w:id="72" w:name="_Toc345335217"/>
      <w:r w:rsidRPr="0047009B">
        <w:rPr>
          <w:rFonts w:ascii="Calibri" w:hAnsi="Calibri" w:cs="Calibri"/>
        </w:rPr>
        <w:t>ACCESS RIGHTS CONCERNING PROJECT PARTNERS LEAVING THE CONSORTIUM</w:t>
      </w:r>
      <w:bookmarkEnd w:id="70"/>
      <w:bookmarkEnd w:id="71"/>
      <w:bookmarkEnd w:id="72"/>
    </w:p>
    <w:p w:rsidR="00D22CDD" w:rsidRPr="00DF6FDB" w:rsidRDefault="00D22CDD" w:rsidP="00E13145">
      <w:pPr>
        <w:ind w:left="360"/>
        <w:rPr>
          <w:rFonts w:ascii="Calibri" w:hAnsi="Calibri" w:cs="Calibri"/>
          <w:color w:val="0070C0"/>
        </w:rPr>
      </w:pPr>
      <w:r w:rsidRPr="00DF6FDB">
        <w:rPr>
          <w:rFonts w:ascii="Calibri" w:hAnsi="Calibri" w:cs="Calibri"/>
          <w:color w:val="0070C0"/>
        </w:rPr>
        <w:t>The termination of the participation of a Party shall in no way affect the obligation of th</w:t>
      </w:r>
      <w:r>
        <w:rPr>
          <w:rFonts w:ascii="Calibri" w:hAnsi="Calibri" w:cs="Calibri"/>
          <w:color w:val="0070C0"/>
        </w:rPr>
        <w:t>is</w:t>
      </w:r>
      <w:r w:rsidRPr="00DF6FDB">
        <w:rPr>
          <w:rFonts w:ascii="Calibri" w:hAnsi="Calibri" w:cs="Calibri"/>
          <w:color w:val="0070C0"/>
        </w:rPr>
        <w:t xml:space="preserve"> Party to grant Access Rights to the remaining Parties in the same Project.</w:t>
      </w:r>
    </w:p>
    <w:p w:rsidR="00D22CDD" w:rsidRPr="00DF6FDB" w:rsidRDefault="00D22CDD" w:rsidP="00E13145">
      <w:pPr>
        <w:ind w:left="360"/>
        <w:rPr>
          <w:rFonts w:ascii="Calibri" w:hAnsi="Calibri" w:cs="Calibri"/>
          <w:color w:val="0070C0"/>
        </w:rPr>
      </w:pPr>
      <w:r w:rsidRPr="00DF6FDB">
        <w:rPr>
          <w:rFonts w:ascii="Calibri" w:hAnsi="Calibri" w:cs="Calibri"/>
          <w:color w:val="0070C0"/>
        </w:rPr>
        <w:t xml:space="preserve">A Party leaving the Consortium shall have Access Rights to the </w:t>
      </w:r>
      <w:r>
        <w:rPr>
          <w:rFonts w:ascii="Calibri" w:hAnsi="Calibri" w:cs="Calibri"/>
          <w:color w:val="0070C0"/>
        </w:rPr>
        <w:t>Results</w:t>
      </w:r>
      <w:r w:rsidRPr="00DF6FDB">
        <w:rPr>
          <w:rFonts w:ascii="Calibri" w:hAnsi="Calibri" w:cs="Calibri"/>
          <w:color w:val="0070C0"/>
        </w:rPr>
        <w:t xml:space="preserve"> developed until the date of the termination of its participation. The period of time to request Access Rights should be the same as the one set in section “ACCESS RIGHTS </w:t>
      </w:r>
      <w:r>
        <w:rPr>
          <w:rFonts w:ascii="Calibri" w:hAnsi="Calibri" w:cs="Calibri"/>
          <w:color w:val="0070C0"/>
        </w:rPr>
        <w:t>FOR EXPLOITATION</w:t>
      </w:r>
      <w:r w:rsidRPr="00DF6FDB">
        <w:rPr>
          <w:rFonts w:ascii="Calibri" w:hAnsi="Calibri" w:cs="Calibri"/>
          <w:color w:val="0070C0"/>
        </w:rPr>
        <w:t>”.</w:t>
      </w:r>
    </w:p>
    <w:p w:rsidR="00D22CDD" w:rsidRPr="00DF6FDB" w:rsidRDefault="00D22CDD" w:rsidP="00E13145">
      <w:pPr>
        <w:ind w:left="360"/>
        <w:rPr>
          <w:rFonts w:ascii="Calibri" w:hAnsi="Calibri" w:cs="Calibri"/>
          <w:color w:val="0070C0"/>
        </w:rPr>
      </w:pPr>
      <w:r w:rsidRPr="00DF6FDB">
        <w:rPr>
          <w:rFonts w:ascii="Calibri" w:hAnsi="Calibri" w:cs="Calibri"/>
          <w:color w:val="0070C0"/>
        </w:rPr>
        <w:lastRenderedPageBreak/>
        <w:t xml:space="preserve">However, in case of a Defaulting Party, Access Rights granted to it shall cease and its right to request Access Rights shall end immediately at the moment of decision of &lt;THE ULTIMATE DECISION-MAKING BODY OF THE CONSORTIUM&gt; to terminate </w:t>
      </w:r>
      <w:r>
        <w:rPr>
          <w:rFonts w:ascii="Calibri" w:hAnsi="Calibri" w:cs="Calibri"/>
          <w:color w:val="0070C0"/>
        </w:rPr>
        <w:t xml:space="preserve">the </w:t>
      </w:r>
      <w:r w:rsidRPr="00DF6FDB">
        <w:rPr>
          <w:rFonts w:ascii="Calibri" w:hAnsi="Calibri" w:cs="Calibri"/>
          <w:color w:val="0070C0"/>
        </w:rPr>
        <w:t>Defaulting Party’s participation in the Consortium.</w:t>
      </w:r>
    </w:p>
    <w:p w:rsidR="00D22CDD" w:rsidRPr="00DF6FDB" w:rsidRDefault="00D22CDD" w:rsidP="00E13145">
      <w:pPr>
        <w:ind w:left="360"/>
        <w:rPr>
          <w:rFonts w:ascii="Calibri" w:hAnsi="Calibri" w:cs="Calibri"/>
          <w:color w:val="0070C0"/>
        </w:rPr>
      </w:pPr>
      <w:r w:rsidRPr="00DF6FDB">
        <w:rPr>
          <w:rFonts w:ascii="Calibri" w:hAnsi="Calibri" w:cs="Calibri"/>
          <w:color w:val="0070C0"/>
        </w:rPr>
        <w:t>For the avoidance of doubt, Defaulting Party according to this Consortium Agreement means a Party which &lt;THE ULTIMATE DECISION-MAKING BODY OF THE CONSORTIUM&gt; has identified to be guilty of irregularity specified in this Consortium Agreement.</w:t>
      </w:r>
    </w:p>
    <w:p w:rsidR="00D22CDD" w:rsidRPr="0047009B" w:rsidRDefault="00D22CDD" w:rsidP="00C62EC1">
      <w:pPr>
        <w:pStyle w:val="Jakub-Level2"/>
        <w:numPr>
          <w:ilvl w:val="1"/>
          <w:numId w:val="13"/>
        </w:numPr>
        <w:rPr>
          <w:rFonts w:ascii="Calibri" w:hAnsi="Calibri" w:cs="Calibri"/>
        </w:rPr>
      </w:pPr>
      <w:bookmarkStart w:id="73" w:name="_Toc304217632"/>
      <w:bookmarkStart w:id="74" w:name="_Toc311547772"/>
      <w:bookmarkStart w:id="75" w:name="_Toc345335218"/>
      <w:r w:rsidRPr="0047009B">
        <w:rPr>
          <w:rFonts w:ascii="Calibri" w:hAnsi="Calibri" w:cs="Calibri"/>
        </w:rPr>
        <w:t>PROVISIONS FOR ACCESS RIGHTS TO SOFTWARE</w:t>
      </w:r>
      <w:bookmarkEnd w:id="73"/>
      <w:bookmarkEnd w:id="74"/>
      <w:bookmarkEnd w:id="75"/>
    </w:p>
    <w:p w:rsidR="00D22CDD" w:rsidRPr="00DF6FDB" w:rsidRDefault="00D22CDD" w:rsidP="00CE35CC">
      <w:pPr>
        <w:pStyle w:val="StandardText"/>
        <w:spacing w:before="100" w:beforeAutospacing="1" w:after="100" w:afterAutospacing="1"/>
        <w:ind w:left="360"/>
        <w:rPr>
          <w:rFonts w:ascii="Calibri" w:hAnsi="Calibri" w:cs="Calibri"/>
          <w:color w:val="0070C0"/>
        </w:rPr>
      </w:pPr>
      <w:r w:rsidRPr="00DF6FDB">
        <w:rPr>
          <w:rFonts w:ascii="Calibri" w:hAnsi="Calibri" w:cs="Calibri"/>
          <w:color w:val="0070C0"/>
        </w:rPr>
        <w:t xml:space="preserve">For the avoidance of doubt, the general provisions for Access Rights provided for in Sections ACCESS RIGHTS, ACCESS RIGHTS FOR IMPLEMENTATION, ACCESS RIGHTS FOR </w:t>
      </w:r>
      <w:r>
        <w:rPr>
          <w:rFonts w:ascii="Calibri" w:hAnsi="Calibri" w:cs="Calibri"/>
          <w:color w:val="0070C0"/>
        </w:rPr>
        <w:t>EXPLOITATION</w:t>
      </w:r>
      <w:r w:rsidRPr="00DF6FDB">
        <w:rPr>
          <w:rFonts w:ascii="Calibri" w:hAnsi="Calibri" w:cs="Calibri"/>
          <w:color w:val="0070C0"/>
        </w:rPr>
        <w:t>, ACCESS RIGHTS FOR AFFILIATES and ACCESS RIGHTS CONCERNING PROJECT PARTNERS LEAVING THE CONSORTIUM are applicable also to Software.</w:t>
      </w:r>
      <w:r w:rsidRPr="00DF6FDB">
        <w:rPr>
          <w:rStyle w:val="FootnoteReference"/>
          <w:rFonts w:ascii="Calibri" w:hAnsi="Calibri" w:cs="Calibri"/>
          <w:color w:val="0070C0"/>
        </w:rPr>
        <w:footnoteReference w:id="19"/>
      </w:r>
    </w:p>
    <w:p w:rsidR="00D22CDD" w:rsidRPr="0047009B" w:rsidRDefault="00D22CDD" w:rsidP="00C62EC1">
      <w:pPr>
        <w:pStyle w:val="Jakub-Level2"/>
        <w:numPr>
          <w:ilvl w:val="1"/>
          <w:numId w:val="13"/>
        </w:numPr>
        <w:rPr>
          <w:rFonts w:ascii="Calibri" w:hAnsi="Calibri" w:cs="Calibri"/>
        </w:rPr>
      </w:pPr>
      <w:bookmarkStart w:id="76" w:name="_Toc311547773"/>
      <w:bookmarkStart w:id="77" w:name="_Toc345335219"/>
      <w:r w:rsidRPr="0047009B">
        <w:rPr>
          <w:rFonts w:ascii="Calibri" w:hAnsi="Calibri" w:cs="Calibri"/>
        </w:rPr>
        <w:t>ADDITIONAL ACCESS RIGHTS</w:t>
      </w:r>
      <w:bookmarkEnd w:id="76"/>
      <w:bookmarkEnd w:id="77"/>
    </w:p>
    <w:p w:rsidR="00D22CDD" w:rsidRPr="00DF6FDB" w:rsidRDefault="00D22CDD" w:rsidP="00CE35CC">
      <w:pPr>
        <w:ind w:left="360"/>
        <w:rPr>
          <w:rFonts w:ascii="Calibri" w:hAnsi="Calibri" w:cs="Calibri"/>
          <w:color w:val="0070C0"/>
        </w:rPr>
      </w:pPr>
      <w:r w:rsidRPr="00DF6FDB">
        <w:rPr>
          <w:rFonts w:ascii="Calibri" w:hAnsi="Calibri" w:cs="Calibri"/>
          <w:color w:val="0070C0"/>
        </w:rPr>
        <w:t>Grant of additional Access Rights to those covered by this Consortium Agreement should be negotiated separately and be subject to separate agreements.</w:t>
      </w:r>
    </w:p>
    <w:p w:rsidR="00D22CDD" w:rsidRPr="0047009B" w:rsidRDefault="00D22CDD" w:rsidP="001D434A">
      <w:pPr>
        <w:pStyle w:val="Jakub-Level1"/>
        <w:rPr>
          <w:rFonts w:ascii="Calibri" w:hAnsi="Calibri" w:cs="Calibri"/>
        </w:rPr>
      </w:pPr>
      <w:bookmarkStart w:id="78" w:name="_Toc304217644"/>
      <w:bookmarkStart w:id="79" w:name="_Toc311547774"/>
      <w:bookmarkStart w:id="80" w:name="_Toc345335220"/>
      <w:r w:rsidRPr="0047009B">
        <w:rPr>
          <w:rFonts w:ascii="Calibri" w:hAnsi="Calibri" w:cs="Calibri"/>
        </w:rPr>
        <w:t>NON-DISCLOSURE OF INFORMATION / CONFIDENTIALITY / PRIVACY</w:t>
      </w:r>
      <w:bookmarkEnd w:id="78"/>
      <w:bookmarkEnd w:id="79"/>
      <w:bookmarkEnd w:id="80"/>
    </w:p>
    <w:p w:rsidR="00D22CDD" w:rsidRPr="00043F8A" w:rsidRDefault="00D22CDD" w:rsidP="00CE35CC">
      <w:pPr>
        <w:ind w:left="360"/>
        <w:rPr>
          <w:rFonts w:ascii="Calibri" w:hAnsi="Calibri" w:cs="Calibri"/>
          <w:color w:val="0070C0"/>
        </w:rPr>
      </w:pPr>
      <w:r w:rsidRPr="00043F8A">
        <w:rPr>
          <w:rFonts w:ascii="Calibri" w:hAnsi="Calibri" w:cs="Calibri"/>
          <w:color w:val="0070C0"/>
        </w:rPr>
        <w:t>During the Project and for a period of &lt;NUMBER&gt; years after its completion, the Parties undertake to preserve the confidentiality of any data, documents or other material that is identified as confidential in relation to the execution of the project.</w:t>
      </w:r>
    </w:p>
    <w:p w:rsidR="00D22CDD" w:rsidRPr="00043F8A" w:rsidRDefault="00D22CDD" w:rsidP="00CE35CC">
      <w:pPr>
        <w:ind w:left="360"/>
        <w:rPr>
          <w:rFonts w:ascii="Calibri" w:hAnsi="Calibri" w:cs="Calibri"/>
          <w:color w:val="0070C0"/>
        </w:rPr>
      </w:pPr>
      <w:r w:rsidRPr="00043F8A">
        <w:rPr>
          <w:rFonts w:ascii="Calibri" w:hAnsi="Calibri" w:cs="Calibri"/>
          <w:color w:val="0070C0"/>
        </w:rPr>
        <w:t>For the avoidance of doubt, any written confidential information should be identified as such on each page.</w:t>
      </w:r>
    </w:p>
    <w:p w:rsidR="00D22CDD" w:rsidRPr="00043F8A" w:rsidRDefault="00D22CDD" w:rsidP="00CE35CC">
      <w:pPr>
        <w:ind w:left="360"/>
        <w:rPr>
          <w:rFonts w:ascii="Calibri" w:hAnsi="Calibri" w:cs="Calibri"/>
          <w:color w:val="0070C0"/>
        </w:rPr>
      </w:pPr>
      <w:r w:rsidRPr="00043F8A">
        <w:rPr>
          <w:rFonts w:ascii="Calibri" w:hAnsi="Calibri" w:cs="Calibri"/>
          <w:color w:val="0070C0"/>
        </w:rPr>
        <w:t>When confidential information was communicated orally, its confidential character must be confirmed by the disclosing Party in writing within &lt;NUMBER&gt; days after disclosure.</w:t>
      </w:r>
    </w:p>
    <w:p w:rsidR="00D22CDD" w:rsidRPr="00043F8A" w:rsidRDefault="00D22CDD" w:rsidP="00CE35CC">
      <w:pPr>
        <w:ind w:left="360"/>
        <w:rPr>
          <w:rFonts w:ascii="Calibri" w:hAnsi="Calibri" w:cs="Calibri"/>
          <w:color w:val="0070C0"/>
        </w:rPr>
      </w:pPr>
      <w:r w:rsidRPr="00043F8A">
        <w:rPr>
          <w:rFonts w:ascii="Calibri" w:hAnsi="Calibri" w:cs="Calibri"/>
          <w:color w:val="0070C0"/>
        </w:rPr>
        <w:t>The previous paragraph no longer applies where:</w:t>
      </w:r>
    </w:p>
    <w:p w:rsidR="00D22CDD" w:rsidRPr="00043F8A" w:rsidRDefault="00D22CDD" w:rsidP="0075414D">
      <w:pPr>
        <w:pStyle w:val="auf1"/>
        <w:rPr>
          <w:rFonts w:ascii="Calibri" w:hAnsi="Calibri" w:cs="Calibri"/>
          <w:color w:val="0070C0"/>
          <w:sz w:val="24"/>
          <w:szCs w:val="24"/>
        </w:rPr>
      </w:pPr>
      <w:r w:rsidRPr="00043F8A">
        <w:rPr>
          <w:rFonts w:ascii="Calibri" w:hAnsi="Calibri" w:cs="Calibri"/>
          <w:color w:val="0070C0"/>
          <w:sz w:val="24"/>
          <w:szCs w:val="24"/>
        </w:rPr>
        <w:t>the confidential information becomes publicly available by means other than a breach of the  confidentiality obligations;</w:t>
      </w:r>
    </w:p>
    <w:p w:rsidR="00D22CDD" w:rsidRPr="00043F8A" w:rsidRDefault="00D22CDD" w:rsidP="0075414D">
      <w:pPr>
        <w:pStyle w:val="auf1"/>
        <w:rPr>
          <w:rFonts w:ascii="Calibri" w:hAnsi="Calibri" w:cs="Calibri"/>
          <w:color w:val="0070C0"/>
          <w:sz w:val="24"/>
          <w:szCs w:val="24"/>
        </w:rPr>
      </w:pPr>
      <w:r w:rsidRPr="00043F8A">
        <w:rPr>
          <w:rFonts w:ascii="Calibri" w:hAnsi="Calibri" w:cs="Calibri"/>
          <w:iCs/>
          <w:color w:val="0070C0"/>
          <w:sz w:val="24"/>
          <w:szCs w:val="24"/>
        </w:rPr>
        <w:t>the disclosing Party subsequently informs the receiving Party that the confidential information is no longer confidential;</w:t>
      </w:r>
    </w:p>
    <w:p w:rsidR="00D22CDD" w:rsidRPr="00043F8A" w:rsidRDefault="00D22CDD" w:rsidP="0075414D">
      <w:pPr>
        <w:pStyle w:val="auf1"/>
        <w:rPr>
          <w:rFonts w:ascii="Calibri" w:hAnsi="Calibri" w:cs="Calibri"/>
          <w:color w:val="0070C0"/>
          <w:sz w:val="24"/>
          <w:szCs w:val="24"/>
        </w:rPr>
      </w:pPr>
      <w:r w:rsidRPr="00043F8A">
        <w:rPr>
          <w:rFonts w:ascii="Calibri" w:hAnsi="Calibri" w:cs="Calibri"/>
          <w:iCs/>
          <w:color w:val="0070C0"/>
          <w:sz w:val="24"/>
          <w:szCs w:val="24"/>
        </w:rPr>
        <w:t>the confidential information is subsequently communicated to the receiving Party without any obligation of confidence by a third party who is in lawful possession thereof and under no obligation of confidence to the Disclosing Party;</w:t>
      </w:r>
    </w:p>
    <w:p w:rsidR="00D22CDD" w:rsidRPr="00043F8A" w:rsidRDefault="00D22CDD" w:rsidP="0075414D">
      <w:pPr>
        <w:pStyle w:val="auf1"/>
        <w:rPr>
          <w:rFonts w:ascii="Calibri" w:hAnsi="Calibri" w:cs="Calibri"/>
          <w:color w:val="0070C0"/>
          <w:sz w:val="24"/>
          <w:szCs w:val="24"/>
        </w:rPr>
      </w:pPr>
      <w:r w:rsidRPr="00043F8A">
        <w:rPr>
          <w:rFonts w:ascii="Calibri" w:hAnsi="Calibri" w:cs="Calibri"/>
          <w:color w:val="0070C0"/>
          <w:sz w:val="24"/>
          <w:szCs w:val="24"/>
        </w:rPr>
        <w:lastRenderedPageBreak/>
        <w:t>the confidential information was already known to the receiving Party before the moment of disclosure;</w:t>
      </w:r>
    </w:p>
    <w:p w:rsidR="00D22CDD" w:rsidRPr="00043F8A" w:rsidRDefault="00D22CDD" w:rsidP="0075414D">
      <w:pPr>
        <w:pStyle w:val="auf1"/>
        <w:rPr>
          <w:rFonts w:ascii="Calibri" w:hAnsi="Calibri" w:cs="Calibri"/>
          <w:color w:val="0070C0"/>
          <w:sz w:val="24"/>
          <w:szCs w:val="24"/>
        </w:rPr>
      </w:pPr>
      <w:r w:rsidRPr="00043F8A">
        <w:rPr>
          <w:rFonts w:ascii="Calibri" w:hAnsi="Calibri" w:cs="Calibri"/>
          <w:iCs/>
          <w:color w:val="0070C0"/>
          <w:sz w:val="24"/>
          <w:szCs w:val="24"/>
        </w:rPr>
        <w:t>the disclosure or communication of the confidential information is foreseen by provisions of the Grand Agreement(s);</w:t>
      </w:r>
    </w:p>
    <w:p w:rsidR="00D22CDD" w:rsidRPr="00043F8A" w:rsidRDefault="00D22CDD" w:rsidP="00466351">
      <w:pPr>
        <w:pStyle w:val="auf1"/>
        <w:rPr>
          <w:rFonts w:ascii="Calibri" w:hAnsi="Calibri" w:cs="Calibri"/>
          <w:color w:val="0070C0"/>
        </w:rPr>
      </w:pPr>
      <w:r w:rsidRPr="00043F8A">
        <w:rPr>
          <w:rFonts w:ascii="Calibri" w:hAnsi="Calibri" w:cs="Calibri"/>
          <w:color w:val="0070C0"/>
          <w:sz w:val="24"/>
          <w:szCs w:val="24"/>
        </w:rPr>
        <w:t>the confidential information was developed by the receiving Party independently of any such disclosure by the disclosing Party</w:t>
      </w:r>
      <w:r>
        <w:rPr>
          <w:rFonts w:ascii="Calibri" w:hAnsi="Calibri" w:cs="Calibri"/>
          <w:color w:val="0070C0"/>
          <w:sz w:val="24"/>
          <w:szCs w:val="24"/>
        </w:rPr>
        <w:t>.</w:t>
      </w:r>
      <w:bookmarkStart w:id="81" w:name="_Toc304217647"/>
    </w:p>
    <w:bookmarkEnd w:id="81"/>
    <w:p w:rsidR="00D22CDD" w:rsidRPr="004067BA" w:rsidRDefault="00D22CDD" w:rsidP="004067BA">
      <w:pPr>
        <w:pStyle w:val="Jakub-Level1"/>
        <w:rPr>
          <w:rFonts w:ascii="Calibri" w:hAnsi="Calibri"/>
        </w:rPr>
      </w:pPr>
      <w:r w:rsidRPr="004067BA">
        <w:rPr>
          <w:rFonts w:ascii="Calibri" w:hAnsi="Calibri"/>
        </w:rPr>
        <w:br w:type="page"/>
      </w:r>
      <w:bookmarkStart w:id="82" w:name="_Toc304217669"/>
      <w:bookmarkStart w:id="83" w:name="_Toc311547775"/>
      <w:bookmarkStart w:id="84" w:name="_Toc345335221"/>
      <w:r w:rsidRPr="004067BA">
        <w:rPr>
          <w:rFonts w:ascii="Calibri" w:hAnsi="Calibri"/>
        </w:rPr>
        <w:lastRenderedPageBreak/>
        <w:t>ATTACHMENTS</w:t>
      </w:r>
      <w:bookmarkEnd w:id="82"/>
      <w:bookmarkEnd w:id="83"/>
      <w:bookmarkEnd w:id="84"/>
    </w:p>
    <w:p w:rsidR="00D22CDD" w:rsidRPr="0047009B" w:rsidRDefault="00D22CDD" w:rsidP="000C3C2B">
      <w:pPr>
        <w:rPr>
          <w:rFonts w:ascii="Calibri" w:hAnsi="Calibri" w:cs="Calibri"/>
        </w:rPr>
      </w:pPr>
      <w:r w:rsidRPr="0047009B">
        <w:rPr>
          <w:rFonts w:ascii="Calibri" w:hAnsi="Calibri" w:cs="Calibri"/>
        </w:rPr>
        <w:t>Each attachment should start on a new page of the CA.</w:t>
      </w:r>
    </w:p>
    <w:p w:rsidR="00D22CDD" w:rsidRPr="0047009B" w:rsidRDefault="00D22CDD" w:rsidP="000C3C2B">
      <w:pPr>
        <w:spacing w:before="240"/>
        <w:rPr>
          <w:rFonts w:ascii="Calibri" w:hAnsi="Calibri" w:cs="Calibri"/>
          <w:b/>
          <w:bCs/>
        </w:rPr>
      </w:pPr>
      <w:r w:rsidRPr="0047009B">
        <w:rPr>
          <w:rFonts w:ascii="Calibri" w:hAnsi="Calibri" w:cs="Calibri"/>
          <w:b/>
          <w:bCs/>
        </w:rPr>
        <w:t>ATTACHMENT 1</w:t>
      </w:r>
    </w:p>
    <w:p w:rsidR="00D22CDD" w:rsidRPr="0047009B" w:rsidRDefault="00D22CDD" w:rsidP="000C3C2B">
      <w:pPr>
        <w:rPr>
          <w:rFonts w:ascii="Calibri" w:hAnsi="Calibri" w:cs="Calibri"/>
        </w:rPr>
      </w:pPr>
      <w:r w:rsidRPr="0047009B">
        <w:rPr>
          <w:rFonts w:ascii="Calibri" w:hAnsi="Calibri" w:cs="Calibri"/>
        </w:rPr>
        <w:t>Access Rights to Background made available to the Parties (status at the time of signature of this Consortium</w:t>
      </w:r>
      <w:r>
        <w:rPr>
          <w:rFonts w:ascii="Calibri" w:hAnsi="Calibri" w:cs="Calibri"/>
        </w:rPr>
        <w:t xml:space="preserve"> Agreement</w:t>
      </w:r>
      <w:r w:rsidRPr="0047009B">
        <w:rPr>
          <w:rFonts w:ascii="Calibri" w:hAnsi="Calibri" w:cs="Calibri"/>
        </w:rPr>
        <w:t>)</w:t>
      </w:r>
    </w:p>
    <w:p w:rsidR="00D22CDD" w:rsidRPr="0047009B" w:rsidRDefault="00D22CDD" w:rsidP="000C3C2B">
      <w:pPr>
        <w:spacing w:before="240"/>
        <w:rPr>
          <w:rFonts w:ascii="Calibri" w:hAnsi="Calibri" w:cs="Calibri"/>
          <w:b/>
          <w:bCs/>
        </w:rPr>
      </w:pPr>
      <w:r w:rsidRPr="0047009B">
        <w:rPr>
          <w:rFonts w:ascii="Calibri" w:hAnsi="Calibri" w:cs="Calibri"/>
          <w:b/>
          <w:bCs/>
        </w:rPr>
        <w:t>ATTACHMENT 2</w:t>
      </w:r>
    </w:p>
    <w:p w:rsidR="00D22CDD" w:rsidRPr="0047009B" w:rsidRDefault="00D22CDD" w:rsidP="000C3C2B">
      <w:pPr>
        <w:rPr>
          <w:rFonts w:ascii="Calibri" w:hAnsi="Calibri" w:cs="Calibri"/>
        </w:rPr>
      </w:pPr>
      <w:r w:rsidRPr="0047009B">
        <w:rPr>
          <w:rFonts w:ascii="Calibri" w:hAnsi="Calibri" w:cs="Calibri"/>
        </w:rPr>
        <w:t>Background excluded from Access Rights (status at the time of signature of this Consortium</w:t>
      </w:r>
      <w:r>
        <w:rPr>
          <w:rFonts w:ascii="Calibri" w:hAnsi="Calibri" w:cs="Calibri"/>
        </w:rPr>
        <w:t xml:space="preserve"> Agreement</w:t>
      </w:r>
      <w:r w:rsidRPr="0047009B">
        <w:rPr>
          <w:rFonts w:ascii="Calibri" w:hAnsi="Calibri" w:cs="Calibri"/>
        </w:rPr>
        <w:t>)</w:t>
      </w:r>
    </w:p>
    <w:p w:rsidR="00D22CDD" w:rsidRPr="001D180D" w:rsidRDefault="00D22CDD" w:rsidP="001D180D">
      <w:pPr>
        <w:spacing w:before="240"/>
        <w:rPr>
          <w:rFonts w:ascii="Calibri" w:hAnsi="Calibri" w:cs="Calibri"/>
          <w:b/>
          <w:bCs/>
        </w:rPr>
      </w:pPr>
      <w:bookmarkStart w:id="85" w:name="_Toc311547776"/>
      <w:r w:rsidRPr="001D180D">
        <w:rPr>
          <w:rFonts w:ascii="Calibri" w:hAnsi="Calibri" w:cs="Calibri"/>
          <w:b/>
          <w:bCs/>
        </w:rPr>
        <w:t xml:space="preserve">ATTACHMENT 3 </w:t>
      </w:r>
    </w:p>
    <w:p w:rsidR="00D22CDD" w:rsidRPr="0047009B" w:rsidRDefault="00D22CDD" w:rsidP="004067BA">
      <w:pPr>
        <w:rPr>
          <w:rFonts w:ascii="Calibri" w:hAnsi="Calibri" w:cs="Calibri"/>
        </w:rPr>
      </w:pPr>
      <w:r>
        <w:rPr>
          <w:rFonts w:ascii="Calibri" w:hAnsi="Calibri" w:cs="Calibri"/>
        </w:rPr>
        <w:t>[</w:t>
      </w:r>
      <w:r w:rsidRPr="0047009B">
        <w:rPr>
          <w:rFonts w:ascii="Calibri" w:hAnsi="Calibri" w:cs="Calibri"/>
        </w:rPr>
        <w:t>...</w:t>
      </w:r>
      <w:bookmarkEnd w:id="85"/>
      <w:r>
        <w:rPr>
          <w:rFonts w:ascii="Calibri" w:hAnsi="Calibri" w:cs="Calibri"/>
        </w:rPr>
        <w:t>]</w:t>
      </w:r>
    </w:p>
    <w:sectPr w:rsidR="00D22CDD" w:rsidRPr="0047009B" w:rsidSect="0047009B">
      <w:headerReference w:type="even" r:id="rId14"/>
      <w:headerReference w:type="default" r:id="rId15"/>
      <w:footerReference w:type="even" r:id="rId16"/>
      <w:footerReference w:type="default" r:id="rId17"/>
      <w:pgSz w:w="11907" w:h="16840" w:code="9"/>
      <w:pgMar w:top="1440" w:right="1701" w:bottom="1440" w:left="1080" w:header="567" w:footer="567"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BB" w:rsidRDefault="007602BB">
      <w:r>
        <w:separator/>
      </w:r>
    </w:p>
  </w:endnote>
  <w:endnote w:type="continuationSeparator" w:id="0">
    <w:p w:rsidR="007602BB" w:rsidRDefault="0076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4E" w:rsidRPr="006838B5" w:rsidRDefault="00D6164E" w:rsidP="006838B5">
    <w:pPr>
      <w:pStyle w:val="Footer"/>
      <w:pBdr>
        <w:top w:val="single" w:sz="4" w:space="1" w:color="auto"/>
      </w:pBdr>
      <w:jc w:val="right"/>
      <w:rPr>
        <w:rFonts w:ascii="Calibri" w:hAnsi="Calibri" w:cs="Calibri"/>
        <w:sz w:val="18"/>
        <w:szCs w:val="18"/>
      </w:rPr>
    </w:pPr>
    <w:r w:rsidRPr="006838B5">
      <w:rPr>
        <w:rFonts w:ascii="Calibri" w:hAnsi="Calibri" w:cs="Calibri"/>
        <w:sz w:val="18"/>
        <w:szCs w:val="18"/>
      </w:rPr>
      <w:t xml:space="preserve">Page </w:t>
    </w:r>
    <w:r w:rsidRPr="006838B5">
      <w:rPr>
        <w:rFonts w:ascii="Calibri" w:hAnsi="Calibri" w:cs="Calibri"/>
        <w:bCs/>
        <w:sz w:val="18"/>
        <w:szCs w:val="18"/>
      </w:rPr>
      <w:fldChar w:fldCharType="begin"/>
    </w:r>
    <w:r w:rsidRPr="006838B5">
      <w:rPr>
        <w:rFonts w:ascii="Calibri" w:hAnsi="Calibri" w:cs="Calibri"/>
        <w:bCs/>
        <w:sz w:val="18"/>
        <w:szCs w:val="18"/>
      </w:rPr>
      <w:instrText xml:space="preserve"> PAGE </w:instrText>
    </w:r>
    <w:r w:rsidRPr="006838B5">
      <w:rPr>
        <w:rFonts w:ascii="Calibri" w:hAnsi="Calibri" w:cs="Calibri"/>
        <w:bCs/>
        <w:sz w:val="18"/>
        <w:szCs w:val="18"/>
      </w:rPr>
      <w:fldChar w:fldCharType="separate"/>
    </w:r>
    <w:r w:rsidR="00FA76E3">
      <w:rPr>
        <w:rFonts w:ascii="Calibri" w:hAnsi="Calibri" w:cs="Calibri"/>
        <w:bCs/>
        <w:noProof/>
        <w:sz w:val="18"/>
        <w:szCs w:val="18"/>
      </w:rPr>
      <w:t>6</w:t>
    </w:r>
    <w:r w:rsidRPr="006838B5">
      <w:rPr>
        <w:rFonts w:ascii="Calibri" w:hAnsi="Calibri" w:cs="Calibri"/>
        <w:bCs/>
        <w:sz w:val="18"/>
        <w:szCs w:val="18"/>
      </w:rPr>
      <w:fldChar w:fldCharType="end"/>
    </w:r>
    <w:r w:rsidRPr="006838B5">
      <w:rPr>
        <w:rFonts w:ascii="Calibri" w:hAnsi="Calibri" w:cs="Calibri"/>
        <w:sz w:val="18"/>
        <w:szCs w:val="18"/>
      </w:rPr>
      <w:t xml:space="preserve"> of </w:t>
    </w:r>
    <w:r w:rsidRPr="006838B5">
      <w:rPr>
        <w:rFonts w:ascii="Calibri" w:hAnsi="Calibri" w:cs="Calibri"/>
        <w:bCs/>
        <w:sz w:val="18"/>
        <w:szCs w:val="18"/>
      </w:rPr>
      <w:fldChar w:fldCharType="begin"/>
    </w:r>
    <w:r w:rsidRPr="006838B5">
      <w:rPr>
        <w:rFonts w:ascii="Calibri" w:hAnsi="Calibri" w:cs="Calibri"/>
        <w:bCs/>
        <w:sz w:val="18"/>
        <w:szCs w:val="18"/>
      </w:rPr>
      <w:instrText xml:space="preserve"> NUMPAGES  </w:instrText>
    </w:r>
    <w:r w:rsidRPr="006838B5">
      <w:rPr>
        <w:rFonts w:ascii="Calibri" w:hAnsi="Calibri" w:cs="Calibri"/>
        <w:bCs/>
        <w:sz w:val="18"/>
        <w:szCs w:val="18"/>
      </w:rPr>
      <w:fldChar w:fldCharType="separate"/>
    </w:r>
    <w:r w:rsidR="00FA76E3">
      <w:rPr>
        <w:rFonts w:ascii="Calibri" w:hAnsi="Calibri" w:cs="Calibri"/>
        <w:bCs/>
        <w:noProof/>
        <w:sz w:val="18"/>
        <w:szCs w:val="18"/>
      </w:rPr>
      <w:t>20</w:t>
    </w:r>
    <w:r w:rsidRPr="006838B5">
      <w:rPr>
        <w:rFonts w:ascii="Calibri" w:hAnsi="Calibri" w:cs="Calibri"/>
        <w:bCs/>
        <w:sz w:val="18"/>
        <w:szCs w:val="18"/>
      </w:rPr>
      <w:fldChar w:fldCharType="end"/>
    </w:r>
  </w:p>
  <w:p w:rsidR="00D6164E" w:rsidRDefault="00D61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4E" w:rsidRPr="006838B5" w:rsidRDefault="00D6164E" w:rsidP="00D47041">
    <w:pPr>
      <w:pStyle w:val="Footer"/>
      <w:pBdr>
        <w:top w:val="single" w:sz="4" w:space="1" w:color="auto"/>
      </w:pBdr>
      <w:jc w:val="right"/>
      <w:rPr>
        <w:rFonts w:ascii="Calibri" w:hAnsi="Calibri" w:cs="Calibri"/>
        <w:sz w:val="18"/>
        <w:szCs w:val="18"/>
      </w:rPr>
    </w:pPr>
    <w:r w:rsidRPr="006838B5">
      <w:rPr>
        <w:rFonts w:ascii="Calibri" w:hAnsi="Calibri" w:cs="Calibri"/>
        <w:sz w:val="18"/>
        <w:szCs w:val="18"/>
      </w:rPr>
      <w:t xml:space="preserve">Page </w:t>
    </w:r>
    <w:r w:rsidRPr="006838B5">
      <w:rPr>
        <w:rFonts w:ascii="Calibri" w:hAnsi="Calibri" w:cs="Calibri"/>
        <w:bCs/>
        <w:sz w:val="18"/>
        <w:szCs w:val="18"/>
      </w:rPr>
      <w:fldChar w:fldCharType="begin"/>
    </w:r>
    <w:r w:rsidRPr="006838B5">
      <w:rPr>
        <w:rFonts w:ascii="Calibri" w:hAnsi="Calibri" w:cs="Calibri"/>
        <w:bCs/>
        <w:sz w:val="18"/>
        <w:szCs w:val="18"/>
      </w:rPr>
      <w:instrText xml:space="preserve"> PAGE </w:instrText>
    </w:r>
    <w:r w:rsidRPr="006838B5">
      <w:rPr>
        <w:rFonts w:ascii="Calibri" w:hAnsi="Calibri" w:cs="Calibri"/>
        <w:bCs/>
        <w:sz w:val="18"/>
        <w:szCs w:val="18"/>
      </w:rPr>
      <w:fldChar w:fldCharType="separate"/>
    </w:r>
    <w:r w:rsidR="00FA76E3">
      <w:rPr>
        <w:rFonts w:ascii="Calibri" w:hAnsi="Calibri" w:cs="Calibri"/>
        <w:bCs/>
        <w:noProof/>
        <w:sz w:val="18"/>
        <w:szCs w:val="18"/>
      </w:rPr>
      <w:t>5</w:t>
    </w:r>
    <w:r w:rsidRPr="006838B5">
      <w:rPr>
        <w:rFonts w:ascii="Calibri" w:hAnsi="Calibri" w:cs="Calibri"/>
        <w:bCs/>
        <w:sz w:val="18"/>
        <w:szCs w:val="18"/>
      </w:rPr>
      <w:fldChar w:fldCharType="end"/>
    </w:r>
    <w:r w:rsidRPr="006838B5">
      <w:rPr>
        <w:rFonts w:ascii="Calibri" w:hAnsi="Calibri" w:cs="Calibri"/>
        <w:sz w:val="18"/>
        <w:szCs w:val="18"/>
      </w:rPr>
      <w:t xml:space="preserve"> of </w:t>
    </w:r>
    <w:r w:rsidRPr="006838B5">
      <w:rPr>
        <w:rFonts w:ascii="Calibri" w:hAnsi="Calibri" w:cs="Calibri"/>
        <w:bCs/>
        <w:sz w:val="18"/>
        <w:szCs w:val="18"/>
      </w:rPr>
      <w:fldChar w:fldCharType="begin"/>
    </w:r>
    <w:r w:rsidRPr="006838B5">
      <w:rPr>
        <w:rFonts w:ascii="Calibri" w:hAnsi="Calibri" w:cs="Calibri"/>
        <w:bCs/>
        <w:sz w:val="18"/>
        <w:szCs w:val="18"/>
      </w:rPr>
      <w:instrText xml:space="preserve"> NUMPAGES  </w:instrText>
    </w:r>
    <w:r w:rsidRPr="006838B5">
      <w:rPr>
        <w:rFonts w:ascii="Calibri" w:hAnsi="Calibri" w:cs="Calibri"/>
        <w:bCs/>
        <w:sz w:val="18"/>
        <w:szCs w:val="18"/>
      </w:rPr>
      <w:fldChar w:fldCharType="separate"/>
    </w:r>
    <w:r w:rsidR="00FA76E3">
      <w:rPr>
        <w:rFonts w:ascii="Calibri" w:hAnsi="Calibri" w:cs="Calibri"/>
        <w:bCs/>
        <w:noProof/>
        <w:sz w:val="18"/>
        <w:szCs w:val="18"/>
      </w:rPr>
      <w:t>20</w:t>
    </w:r>
    <w:r w:rsidRPr="006838B5">
      <w:rPr>
        <w:rFonts w:ascii="Calibri" w:hAnsi="Calibri" w:cs="Calibri"/>
        <w:bCs/>
        <w:sz w:val="18"/>
        <w:szCs w:val="18"/>
      </w:rPr>
      <w:fldChar w:fldCharType="end"/>
    </w:r>
  </w:p>
  <w:p w:rsidR="00D6164E" w:rsidRDefault="00D6164E" w:rsidP="00BA688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BB" w:rsidRDefault="007602BB">
      <w:r>
        <w:separator/>
      </w:r>
    </w:p>
  </w:footnote>
  <w:footnote w:type="continuationSeparator" w:id="0">
    <w:p w:rsidR="007602BB" w:rsidRDefault="007602BB">
      <w:r>
        <w:continuationSeparator/>
      </w:r>
    </w:p>
  </w:footnote>
  <w:footnote w:id="1">
    <w:p w:rsidR="00D6164E" w:rsidRDefault="00D6164E" w:rsidP="00E86187">
      <w:pPr>
        <w:pStyle w:val="FootnoteText"/>
        <w:ind w:left="284"/>
      </w:pPr>
      <w:r w:rsidRPr="006838B5">
        <w:rPr>
          <w:rStyle w:val="FootnoteReference"/>
          <w:rFonts w:ascii="Calibri" w:hAnsi="Calibri" w:cs="Calibri"/>
        </w:rPr>
        <w:footnoteRef/>
      </w:r>
      <w:r w:rsidRPr="006838B5">
        <w:rPr>
          <w:rFonts w:ascii="Calibri" w:hAnsi="Calibri" w:cs="Calibri"/>
        </w:rPr>
        <w:t xml:space="preserve"> There are too many possible variations and permutations to cover all of the situations of collaborative research and development projects. Models of Consortium Agreement are merely reference points that may be useful in building the appropriate structure to govern such kind of undertaking.</w:t>
      </w:r>
    </w:p>
  </w:footnote>
  <w:footnote w:id="2">
    <w:p w:rsidR="00D6164E" w:rsidRDefault="00D6164E">
      <w:pPr>
        <w:pStyle w:val="FootnoteText"/>
      </w:pPr>
      <w:r w:rsidRPr="006838B5">
        <w:rPr>
          <w:rStyle w:val="FootnoteReference"/>
          <w:rFonts w:ascii="Calibri" w:hAnsi="Calibri" w:cs="Calibri"/>
        </w:rPr>
        <w:footnoteRef/>
      </w:r>
      <w:r>
        <w:rPr>
          <w:rFonts w:ascii="Calibri" w:hAnsi="Calibri" w:cs="Calibri"/>
        </w:rPr>
        <w:t xml:space="preserve"> NFB</w:t>
      </w:r>
      <w:r w:rsidRPr="006838B5">
        <w:rPr>
          <w:rFonts w:ascii="Calibri" w:hAnsi="Calibri" w:cs="Calibri"/>
        </w:rPr>
        <w:t xml:space="preserve">: National Funding </w:t>
      </w:r>
      <w:r>
        <w:rPr>
          <w:rFonts w:ascii="Calibri" w:hAnsi="Calibri" w:cs="Calibri"/>
        </w:rPr>
        <w:t>Body</w:t>
      </w:r>
      <w:r w:rsidRPr="006838B5">
        <w:rPr>
          <w:rFonts w:ascii="Calibri" w:hAnsi="Calibri" w:cs="Calibri"/>
        </w:rPr>
        <w:t>.</w:t>
      </w:r>
    </w:p>
  </w:footnote>
  <w:footnote w:id="3">
    <w:p w:rsidR="00D6164E" w:rsidRDefault="00D6164E">
      <w:pPr>
        <w:pStyle w:val="FootnoteText"/>
      </w:pPr>
      <w:r>
        <w:rPr>
          <w:rStyle w:val="FootnoteReference"/>
        </w:rPr>
        <w:footnoteRef/>
      </w:r>
      <w:r>
        <w:t xml:space="preserve"> </w:t>
      </w:r>
      <w:r w:rsidRPr="00E86187">
        <w:rPr>
          <w:rFonts w:ascii="Calibri" w:hAnsi="Calibri" w:cs="Calibri"/>
        </w:rPr>
        <w:t>Definitions are important terms to be used in the CA in order to avoid misunderstandings between Parties in respect to a clear interpretation of provisions and commitments established therein. The examples showed are some that may be used. Depending of the specificities, needs and complexity of your project you may decide to include additional terms.</w:t>
      </w:r>
    </w:p>
  </w:footnote>
  <w:footnote w:id="4">
    <w:p w:rsidR="00D6164E" w:rsidRPr="006838B5" w:rsidRDefault="00D6164E" w:rsidP="00E86187">
      <w:pPr>
        <w:autoSpaceDE w:val="0"/>
        <w:autoSpaceDN w:val="0"/>
        <w:adjustRightInd w:val="0"/>
        <w:rPr>
          <w:rFonts w:ascii="Calibri" w:hAnsi="Calibri" w:cs="Calibri"/>
          <w:sz w:val="20"/>
          <w:szCs w:val="20"/>
        </w:rPr>
      </w:pPr>
      <w:r w:rsidRPr="006838B5">
        <w:rPr>
          <w:rStyle w:val="FootnoteReference"/>
          <w:rFonts w:ascii="Calibri" w:hAnsi="Calibri" w:cs="Calibri"/>
        </w:rPr>
        <w:footnoteRef/>
      </w:r>
      <w:r w:rsidRPr="006838B5">
        <w:rPr>
          <w:rFonts w:ascii="Calibri" w:hAnsi="Calibri" w:cs="Calibri"/>
        </w:rPr>
        <w:t xml:space="preserve"> </w:t>
      </w:r>
      <w:r w:rsidRPr="006838B5">
        <w:rPr>
          <w:rFonts w:ascii="Calibri" w:hAnsi="Calibri" w:cs="Calibri"/>
          <w:sz w:val="20"/>
          <w:szCs w:val="20"/>
        </w:rPr>
        <w:t>The term software refers to programs in any form, including those which are incorporated into hardware. The copyright protection includes preparatory design work leading to the development of a computer program provided that the nature of the preparatory work is such that a computer program can result from it at a later stage.</w:t>
      </w:r>
    </w:p>
    <w:p w:rsidR="00D6164E" w:rsidRDefault="00D6164E" w:rsidP="00E86187">
      <w:pPr>
        <w:autoSpaceDE w:val="0"/>
        <w:autoSpaceDN w:val="0"/>
        <w:adjustRightInd w:val="0"/>
      </w:pPr>
    </w:p>
  </w:footnote>
  <w:footnote w:id="5">
    <w:p w:rsidR="00E67D4C" w:rsidRDefault="00E67D4C">
      <w:pPr>
        <w:pStyle w:val="FootnoteText"/>
      </w:pPr>
      <w:r>
        <w:rPr>
          <w:rStyle w:val="FootnoteReference"/>
        </w:rPr>
        <w:footnoteRef/>
      </w:r>
      <w:r>
        <w:t xml:space="preserve"> Refer also to the paragraph on managerial provisions included in the Guidelines, which is more precise mentioning a decision making body, a supervisory body, managers/coordinators, other committees, and specialised management bodies (e.g. IPR Manager).</w:t>
      </w:r>
    </w:p>
  </w:footnote>
  <w:footnote w:id="6">
    <w:p w:rsidR="00D6164E" w:rsidRDefault="00D6164E">
      <w:pPr>
        <w:pStyle w:val="FootnoteText"/>
      </w:pPr>
      <w:r>
        <w:rPr>
          <w:rStyle w:val="FootnoteReference"/>
        </w:rPr>
        <w:footnoteRef/>
      </w:r>
      <w:r>
        <w:t xml:space="preserve"> Note that</w:t>
      </w:r>
      <w:r w:rsidR="00E67D4C">
        <w:t xml:space="preserve"> </w:t>
      </w:r>
      <w:r w:rsidRPr="00D6164E">
        <w:t>the quorum and majority thresholds included here, as well as rules such as those surrounding veto rights, are only given as an example and can be changed</w:t>
      </w:r>
      <w:r>
        <w:t>.</w:t>
      </w:r>
    </w:p>
  </w:footnote>
  <w:footnote w:id="7">
    <w:p w:rsidR="00D6164E" w:rsidRDefault="00D6164E" w:rsidP="00561F63">
      <w:pPr>
        <w:pStyle w:val="FootnoteText"/>
      </w:pPr>
      <w:r w:rsidRPr="002F3008">
        <w:rPr>
          <w:rStyle w:val="FootnoteReference"/>
          <w:rFonts w:ascii="Calibri" w:hAnsi="Calibri" w:cs="Calibri"/>
        </w:rPr>
        <w:footnoteRef/>
      </w:r>
      <w:r w:rsidRPr="002F3008">
        <w:rPr>
          <w:rFonts w:ascii="Calibri" w:hAnsi="Calibri" w:cs="Calibri"/>
        </w:rPr>
        <w:t xml:space="preserve"> </w:t>
      </w:r>
      <w:r w:rsidRPr="002F3008">
        <w:rPr>
          <w:rFonts w:ascii="Calibri" w:hAnsi="Calibri" w:cs="Calibri"/>
          <w:spacing w:val="-2"/>
          <w:lang w:val="en-US"/>
        </w:rPr>
        <w:t xml:space="preserve">It is recommended that all the project partners maintain evidence showing the development of the generation of its </w:t>
      </w:r>
      <w:r>
        <w:rPr>
          <w:rFonts w:ascii="Calibri" w:hAnsi="Calibri" w:cs="Calibri"/>
          <w:spacing w:val="-2"/>
          <w:lang w:val="en-US"/>
        </w:rPr>
        <w:t>Results</w:t>
      </w:r>
      <w:r w:rsidRPr="002F3008">
        <w:rPr>
          <w:rFonts w:ascii="Calibri" w:hAnsi="Calibri" w:cs="Calibri"/>
          <w:spacing w:val="-2"/>
          <w:lang w:val="en-US"/>
        </w:rPr>
        <w:t xml:space="preserve"> in order to be able to prove its ownership and the date of its generation. It might be useful in order to avoid or resolve conflicts between project partners about the origin of the results, e.g. IPR. For instance “Laboratory Notes” are </w:t>
      </w:r>
      <w:r w:rsidRPr="002F3008">
        <w:rPr>
          <w:rFonts w:ascii="Calibri" w:hAnsi="Calibri" w:cs="Calibri"/>
          <w:lang w:val="en-US"/>
        </w:rPr>
        <w:t>used by scientists in research activities to document their development of studies. It may serve as a primary record of research. Therefore laboratory notebooks are especially useful in protecting IP rights coming from research, as they constitute a proof of the date of developing an invention.</w:t>
      </w:r>
    </w:p>
  </w:footnote>
  <w:footnote w:id="8">
    <w:p w:rsidR="00D6164E" w:rsidRDefault="00D6164E">
      <w:pPr>
        <w:pStyle w:val="FootnoteText"/>
      </w:pPr>
      <w:r w:rsidRPr="002F3008">
        <w:rPr>
          <w:rStyle w:val="FootnoteReference"/>
          <w:rFonts w:ascii="Calibri" w:hAnsi="Calibri" w:cs="Calibri"/>
        </w:rPr>
        <w:footnoteRef/>
      </w:r>
      <w:r w:rsidRPr="002F3008">
        <w:rPr>
          <w:rFonts w:ascii="Calibri" w:hAnsi="Calibri" w:cs="Calibri"/>
        </w:rPr>
        <w:t xml:space="preserve"> Where any third party such as a researcher or sub-contractor is involved in the Project, the Party engaged with them, shall ensure that those assign or license to it any Intellectual Property they may have in the </w:t>
      </w:r>
      <w:r>
        <w:rPr>
          <w:rFonts w:ascii="Calibri" w:hAnsi="Calibri" w:cs="Calibri"/>
        </w:rPr>
        <w:t>Results</w:t>
      </w:r>
      <w:r w:rsidRPr="002F3008">
        <w:rPr>
          <w:rFonts w:ascii="Calibri" w:hAnsi="Calibri" w:cs="Calibri"/>
        </w:rPr>
        <w:t xml:space="preserve"> in order to be able to give effect to the provisions established in this CA.</w:t>
      </w:r>
      <w:r w:rsidRPr="00770212">
        <w:rPr>
          <w:rFonts w:ascii="Calibri" w:hAnsi="Calibri" w:cs="Calibri"/>
        </w:rPr>
        <w:t xml:space="preserve"> </w:t>
      </w:r>
      <w:r w:rsidRPr="002F3008">
        <w:rPr>
          <w:rFonts w:ascii="Calibri" w:hAnsi="Calibri" w:cs="Calibri"/>
        </w:rPr>
        <w:t>This clause is quite important in the case that the applicable national law have a specific type of “professor’s privilege” regime.</w:t>
      </w:r>
    </w:p>
  </w:footnote>
  <w:footnote w:id="9">
    <w:p w:rsidR="00D6164E" w:rsidRDefault="00D6164E" w:rsidP="000A63BB">
      <w:pPr>
        <w:pStyle w:val="FootnoteText"/>
      </w:pPr>
      <w:r w:rsidRPr="002F3008">
        <w:rPr>
          <w:rStyle w:val="FootnoteReference"/>
          <w:rFonts w:ascii="Calibri" w:hAnsi="Calibri" w:cs="Calibri"/>
        </w:rPr>
        <w:footnoteRef/>
      </w:r>
      <w:r w:rsidRPr="002F3008">
        <w:rPr>
          <w:rFonts w:ascii="Calibri" w:hAnsi="Calibri" w:cs="Calibri"/>
        </w:rPr>
        <w:t xml:space="preserve"> Project partners may also agree not to continue with joint ownership and decide on an alternative regime in the CA (e.g. a single owner with access rights for the other beneficiaries that transferred their ownership share).</w:t>
      </w:r>
      <w:r w:rsidRPr="002F3008">
        <w:rPr>
          <w:rFonts w:ascii="Calibri" w:hAnsi="Calibri" w:cs="Calibri"/>
        </w:rPr>
        <w:br/>
        <w:t>It is recommended to avoid joint ownership where possible.</w:t>
      </w:r>
    </w:p>
  </w:footnote>
  <w:footnote w:id="10">
    <w:p w:rsidR="00D6164E" w:rsidRDefault="00D6164E">
      <w:pPr>
        <w:pStyle w:val="FootnoteText"/>
      </w:pPr>
      <w:r>
        <w:rPr>
          <w:rStyle w:val="FootnoteReference"/>
        </w:rPr>
        <w:footnoteRef/>
      </w:r>
      <w:r>
        <w:t xml:space="preserve"> </w:t>
      </w:r>
      <w:r w:rsidRPr="002F3008">
        <w:rPr>
          <w:rFonts w:ascii="Calibri" w:hAnsi="Calibri" w:cs="Calibri"/>
        </w:rPr>
        <w:t>If it is decided or necessary to remain in Joint Ownership it is important that the CA sets out what rights each joint owner has to exploit the Intellectual Property.</w:t>
      </w:r>
    </w:p>
  </w:footnote>
  <w:footnote w:id="11">
    <w:p w:rsidR="00D6164E" w:rsidRDefault="00D6164E">
      <w:pPr>
        <w:pStyle w:val="FootnoteText"/>
      </w:pPr>
      <w:r>
        <w:rPr>
          <w:rStyle w:val="FootnoteReference"/>
        </w:rPr>
        <w:footnoteRef/>
      </w:r>
      <w:r>
        <w:t xml:space="preserve"> </w:t>
      </w:r>
      <w:r w:rsidRPr="00E86187">
        <w:rPr>
          <w:rFonts w:ascii="Calibri" w:hAnsi="Calibri" w:cs="Calibri"/>
          <w:spacing w:val="-2"/>
          <w:lang w:val="en-US"/>
        </w:rPr>
        <w:t xml:space="preserve">Transfers of ownership of </w:t>
      </w:r>
      <w:r>
        <w:rPr>
          <w:rFonts w:ascii="Calibri" w:hAnsi="Calibri" w:cs="Calibri"/>
          <w:spacing w:val="-2"/>
          <w:lang w:val="en-US"/>
        </w:rPr>
        <w:t>Results</w:t>
      </w:r>
      <w:r w:rsidRPr="00E86187">
        <w:rPr>
          <w:rFonts w:ascii="Calibri" w:hAnsi="Calibri" w:cs="Calibri"/>
          <w:spacing w:val="-2"/>
          <w:lang w:val="en-US"/>
        </w:rPr>
        <w:t xml:space="preserve"> are allowed, but the obligations regarding th</w:t>
      </w:r>
      <w:r>
        <w:rPr>
          <w:rFonts w:ascii="Calibri" w:hAnsi="Calibri" w:cs="Calibri"/>
          <w:spacing w:val="-2"/>
          <w:lang w:val="en-US"/>
        </w:rPr>
        <w:t xml:space="preserve">ose Results </w:t>
      </w:r>
      <w:r w:rsidRPr="00E86187">
        <w:rPr>
          <w:rFonts w:ascii="Calibri" w:hAnsi="Calibri" w:cs="Calibri"/>
          <w:spacing w:val="-2"/>
          <w:lang w:val="en-US"/>
        </w:rPr>
        <w:t xml:space="preserve">must be passed on to the transferee. In case the ownership is transferred, the assignor must conclude appropriate arrangements to ensure that its contractual obligations with respect to dissemination, </w:t>
      </w:r>
      <w:r>
        <w:rPr>
          <w:rFonts w:ascii="Calibri" w:hAnsi="Calibri" w:cs="Calibri"/>
          <w:spacing w:val="-2"/>
          <w:lang w:val="en-US"/>
        </w:rPr>
        <w:t>exploitation</w:t>
      </w:r>
      <w:r w:rsidRPr="00E86187">
        <w:rPr>
          <w:rFonts w:ascii="Calibri" w:hAnsi="Calibri" w:cs="Calibri"/>
          <w:spacing w:val="-2"/>
          <w:lang w:val="en-US"/>
        </w:rPr>
        <w:t>, and the granting of access rights are passed on to the new owner (as well as by the latter to any subsequent assignee)</w:t>
      </w:r>
    </w:p>
  </w:footnote>
  <w:footnote w:id="12">
    <w:p w:rsidR="00D6164E" w:rsidRDefault="00D6164E">
      <w:pPr>
        <w:pStyle w:val="FootnoteText"/>
      </w:pPr>
      <w:r>
        <w:rPr>
          <w:rStyle w:val="FootnoteReference"/>
        </w:rPr>
        <w:footnoteRef/>
      </w:r>
      <w:r>
        <w:t xml:space="preserve"> </w:t>
      </w:r>
      <w:r w:rsidRPr="00E86187">
        <w:rPr>
          <w:rFonts w:ascii="Calibri" w:hAnsi="Calibri" w:cs="Calibri"/>
        </w:rPr>
        <w:t>Parties may, furthermore, agree in advance that no prior notification is required with regard to specially identified third parties (e.g. mother companies, affiliates, etc.). Once such a global authorisation has been provided, the authorised Party no longer has to give prior notice to the other Parties of each individual transfer and therefore the latter will no longer have the possibility to object. Before agreeing to such an exemption, you should carefully examine the situation, in particular, the identity of the third party concerned to determine if access rights could be properly exercised in case the transfer takes place.</w:t>
      </w:r>
    </w:p>
  </w:footnote>
  <w:footnote w:id="13">
    <w:p w:rsidR="00D6164E" w:rsidRDefault="00D6164E">
      <w:pPr>
        <w:pStyle w:val="FootnoteText"/>
      </w:pPr>
      <w:r>
        <w:rPr>
          <w:rStyle w:val="FootnoteReference"/>
        </w:rPr>
        <w:footnoteRef/>
      </w:r>
      <w:r>
        <w:t xml:space="preserve"> </w:t>
      </w:r>
      <w:r>
        <w:rPr>
          <w:rFonts w:ascii="Calibri" w:hAnsi="Calibri" w:cs="Calibri"/>
        </w:rPr>
        <w:t>Results</w:t>
      </w:r>
      <w:r w:rsidRPr="00E86187">
        <w:rPr>
          <w:rFonts w:ascii="Calibri" w:hAnsi="Calibri" w:cs="Calibri"/>
        </w:rPr>
        <w:t xml:space="preserve"> can be used directly or indirectly in further research activities other than those covered by the Project, or in developing, creating and marketing a product or process, or in creating and providing a service</w:t>
      </w:r>
      <w:r>
        <w:rPr>
          <w:rFonts w:ascii="Calibri" w:hAnsi="Calibri" w:cs="Calibri"/>
        </w:rPr>
        <w:t>, or in standardisation activities.</w:t>
      </w:r>
    </w:p>
  </w:footnote>
  <w:footnote w:id="14">
    <w:p w:rsidR="00D6164E" w:rsidRDefault="00D6164E">
      <w:pPr>
        <w:pStyle w:val="FootnoteText"/>
      </w:pPr>
      <w:r>
        <w:rPr>
          <w:rStyle w:val="FootnoteReference"/>
        </w:rPr>
        <w:footnoteRef/>
      </w:r>
      <w:r>
        <w:t xml:space="preserve"> </w:t>
      </w:r>
      <w:r w:rsidRPr="00E86187">
        <w:rPr>
          <w:rFonts w:ascii="Calibri" w:hAnsi="Calibri" w:cs="Calibri"/>
        </w:rPr>
        <w:t>Do not forget, furthermore, to establish such rules for publication as validation process, use of logos, publicity obligations, content standards of publications, etc.</w:t>
      </w:r>
    </w:p>
  </w:footnote>
  <w:footnote w:id="15">
    <w:p w:rsidR="00D6164E" w:rsidRDefault="00D6164E">
      <w:pPr>
        <w:pStyle w:val="FootnoteText"/>
      </w:pPr>
      <w:r w:rsidRPr="006838B5">
        <w:rPr>
          <w:rStyle w:val="FootnoteReference"/>
          <w:rFonts w:ascii="Calibri" w:hAnsi="Calibri" w:cs="Calibri"/>
        </w:rPr>
        <w:footnoteRef/>
      </w:r>
      <w:r w:rsidRPr="006838B5">
        <w:rPr>
          <w:rFonts w:ascii="Calibri" w:hAnsi="Calibri" w:cs="Calibri"/>
        </w:rPr>
        <w:t xml:space="preserve"> In Option 1: only the Background defined and listed in the CA may be subject to access rights for other project partners. All other Background is, thus, excluded from such access.</w:t>
      </w:r>
    </w:p>
  </w:footnote>
  <w:footnote w:id="16">
    <w:p w:rsidR="00D6164E" w:rsidRDefault="00D6164E">
      <w:pPr>
        <w:pStyle w:val="FootnoteText"/>
      </w:pPr>
      <w:r>
        <w:rPr>
          <w:rStyle w:val="FootnoteReference"/>
        </w:rPr>
        <w:footnoteRef/>
      </w:r>
      <w:r>
        <w:t xml:space="preserve"> </w:t>
      </w:r>
      <w:r w:rsidRPr="00E86187">
        <w:rPr>
          <w:rFonts w:ascii="Calibri" w:hAnsi="Calibri" w:cs="Calibri"/>
        </w:rPr>
        <w:t>Project partners may, however, decide between them to permit full or partial sublicensing and include appropriate provisions in the CA.</w:t>
      </w:r>
    </w:p>
  </w:footnote>
  <w:footnote w:id="17">
    <w:p w:rsidR="00D6164E" w:rsidRDefault="00D6164E">
      <w:pPr>
        <w:pStyle w:val="FootnoteText"/>
      </w:pPr>
      <w:r>
        <w:rPr>
          <w:rStyle w:val="FootnoteReference"/>
        </w:rPr>
        <w:footnoteRef/>
      </w:r>
      <w:r>
        <w:t xml:space="preserve"> </w:t>
      </w:r>
      <w:r w:rsidRPr="00E86187">
        <w:rPr>
          <w:rFonts w:ascii="Calibri" w:hAnsi="Calibri" w:cs="Calibri"/>
        </w:rPr>
        <w:t>In Option 2: Background defined in the CA is explicitly excluded from the access. Adequately, Background not listed in the CA may be subject to access rights of other project partners (provided that it is needed).</w:t>
      </w:r>
    </w:p>
  </w:footnote>
  <w:footnote w:id="18">
    <w:p w:rsidR="00D6164E" w:rsidRDefault="00D6164E">
      <w:pPr>
        <w:pStyle w:val="FootnoteText"/>
      </w:pPr>
      <w:r>
        <w:rPr>
          <w:rStyle w:val="FootnoteReference"/>
        </w:rPr>
        <w:footnoteRef/>
      </w:r>
      <w:r>
        <w:t xml:space="preserve"> </w:t>
      </w:r>
      <w:r w:rsidRPr="00E86187">
        <w:rPr>
          <w:rFonts w:ascii="Calibri" w:hAnsi="Calibri" w:cs="Calibri"/>
        </w:rPr>
        <w:t>You may set rules regarding expansion and limitation of the negative list in the CA.</w:t>
      </w:r>
    </w:p>
  </w:footnote>
  <w:footnote w:id="19">
    <w:p w:rsidR="00D6164E" w:rsidRDefault="00D6164E">
      <w:pPr>
        <w:pStyle w:val="FootnoteText"/>
      </w:pPr>
      <w:r>
        <w:rPr>
          <w:rStyle w:val="FootnoteReference"/>
        </w:rPr>
        <w:footnoteRef/>
      </w:r>
      <w:r>
        <w:t xml:space="preserve"> </w:t>
      </w:r>
      <w:r w:rsidRPr="006838B5">
        <w:rPr>
          <w:rFonts w:ascii="Calibri" w:hAnsi="Calibri" w:cs="Calibri"/>
        </w:rPr>
        <w:t>Specific terms and conditions to protect or provide Access Rights to Software (</w:t>
      </w:r>
      <w:r>
        <w:rPr>
          <w:rFonts w:ascii="Calibri" w:hAnsi="Calibri" w:cs="Calibri"/>
        </w:rPr>
        <w:t>Results</w:t>
      </w:r>
      <w:r w:rsidRPr="006838B5">
        <w:rPr>
          <w:rFonts w:ascii="Calibri" w:hAnsi="Calibri" w:cs="Calibri"/>
        </w:rPr>
        <w:t xml:space="preserve"> or Background) according to the legitimate interests of the Parties and due to accomplish satisfactorily the Project shall be set out in case the software may be the core element or target of the Project.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4E" w:rsidRDefault="001E5C12" w:rsidP="00D6164E">
    <w:pPr>
      <w:pStyle w:val="Header"/>
      <w:jc w:val="right"/>
    </w:pPr>
    <w:r w:rsidRPr="00D6164E">
      <w:rPr>
        <w:b/>
        <w:noProof/>
        <w:sz w:val="28"/>
        <w:szCs w:val="28"/>
        <w:lang w:eastAsia="en-GB"/>
      </w:rPr>
      <w:drawing>
        <wp:inline distT="0" distB="0" distL="0" distR="0">
          <wp:extent cx="1016000" cy="717550"/>
          <wp:effectExtent l="0" t="0" r="0" b="6350"/>
          <wp:docPr id="7" name="Picture 6" descr="K:\Logo\NEW LOGO\LOGO\LR\JPG\Logo_AAL_CMYK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ogo\NEW LOGO\LOGO\LR\JPG\Logo_AAL_CMYK_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717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4E" w:rsidRDefault="001E5C12" w:rsidP="00D6164E">
    <w:pPr>
      <w:pStyle w:val="Header"/>
      <w:jc w:val="right"/>
    </w:pPr>
    <w:r w:rsidRPr="00D6164E">
      <w:rPr>
        <w:b/>
        <w:noProof/>
        <w:sz w:val="28"/>
        <w:szCs w:val="28"/>
        <w:lang w:eastAsia="en-GB"/>
      </w:rPr>
      <w:drawing>
        <wp:inline distT="0" distB="0" distL="0" distR="0">
          <wp:extent cx="1016000" cy="717550"/>
          <wp:effectExtent l="0" t="0" r="0" b="6350"/>
          <wp:docPr id="13" name="Picture 6" descr="K:\Logo\NEW LOGO\LOGO\LR\JPG\Logo_AAL_CMYK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ogo\NEW LOGO\LOGO\LR\JPG\Logo_AAL_CMYK_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102C"/>
    <w:multiLevelType w:val="hybridMultilevel"/>
    <w:tmpl w:val="4978DF5A"/>
    <w:lvl w:ilvl="0" w:tplc="F426F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93E8B"/>
    <w:multiLevelType w:val="hybridMultilevel"/>
    <w:tmpl w:val="4FE43014"/>
    <w:lvl w:ilvl="0" w:tplc="F426F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23A58"/>
    <w:multiLevelType w:val="multilevel"/>
    <w:tmpl w:val="88909A5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E913EDA"/>
    <w:multiLevelType w:val="hybridMultilevel"/>
    <w:tmpl w:val="79121F3A"/>
    <w:lvl w:ilvl="0" w:tplc="4EAEC52A">
      <w:numFmt w:val="decimalZero"/>
      <w:pStyle w:val="Jakub-Level1"/>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72E132A"/>
    <w:multiLevelType w:val="multilevel"/>
    <w:tmpl w:val="BA24A8C2"/>
    <w:lvl w:ilvl="0">
      <w:start w:val="4"/>
      <w:numFmt w:val="decimal"/>
      <w:lvlText w:val="%1"/>
      <w:lvlJc w:val="left"/>
      <w:pPr>
        <w:ind w:left="360" w:hanging="360"/>
      </w:pPr>
      <w:rPr>
        <w:rFonts w:cs="Times New Roman" w:hint="default"/>
      </w:rPr>
    </w:lvl>
    <w:lvl w:ilvl="1">
      <w:start w:val="2"/>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 w15:restartNumberingAfterBreak="0">
    <w:nsid w:val="387A5268"/>
    <w:multiLevelType w:val="hybridMultilevel"/>
    <w:tmpl w:val="3E8879F8"/>
    <w:lvl w:ilvl="0" w:tplc="53E02F70">
      <w:start w:val="1"/>
      <w:numFmt w:val="lowerLetter"/>
      <w:lvlText w:val="(%1)"/>
      <w:lvlJc w:val="left"/>
      <w:pPr>
        <w:ind w:left="1080" w:hanging="360"/>
      </w:pPr>
      <w:rPr>
        <w:rFonts w:cs="Times New Roman" w:hint="default"/>
        <w:i/>
      </w:rPr>
    </w:lvl>
    <w:lvl w:ilvl="1" w:tplc="046E0019" w:tentative="1">
      <w:start w:val="1"/>
      <w:numFmt w:val="lowerLetter"/>
      <w:lvlText w:val="%2."/>
      <w:lvlJc w:val="left"/>
      <w:pPr>
        <w:ind w:left="1800" w:hanging="360"/>
      </w:pPr>
      <w:rPr>
        <w:rFonts w:cs="Times New Roman"/>
      </w:rPr>
    </w:lvl>
    <w:lvl w:ilvl="2" w:tplc="046E001B" w:tentative="1">
      <w:start w:val="1"/>
      <w:numFmt w:val="lowerRoman"/>
      <w:lvlText w:val="%3."/>
      <w:lvlJc w:val="right"/>
      <w:pPr>
        <w:ind w:left="2520" w:hanging="180"/>
      </w:pPr>
      <w:rPr>
        <w:rFonts w:cs="Times New Roman"/>
      </w:rPr>
    </w:lvl>
    <w:lvl w:ilvl="3" w:tplc="046E000F" w:tentative="1">
      <w:start w:val="1"/>
      <w:numFmt w:val="decimal"/>
      <w:lvlText w:val="%4."/>
      <w:lvlJc w:val="left"/>
      <w:pPr>
        <w:ind w:left="3240" w:hanging="360"/>
      </w:pPr>
      <w:rPr>
        <w:rFonts w:cs="Times New Roman"/>
      </w:rPr>
    </w:lvl>
    <w:lvl w:ilvl="4" w:tplc="046E0019" w:tentative="1">
      <w:start w:val="1"/>
      <w:numFmt w:val="lowerLetter"/>
      <w:lvlText w:val="%5."/>
      <w:lvlJc w:val="left"/>
      <w:pPr>
        <w:ind w:left="3960" w:hanging="360"/>
      </w:pPr>
      <w:rPr>
        <w:rFonts w:cs="Times New Roman"/>
      </w:rPr>
    </w:lvl>
    <w:lvl w:ilvl="5" w:tplc="046E001B" w:tentative="1">
      <w:start w:val="1"/>
      <w:numFmt w:val="lowerRoman"/>
      <w:lvlText w:val="%6."/>
      <w:lvlJc w:val="right"/>
      <w:pPr>
        <w:ind w:left="4680" w:hanging="180"/>
      </w:pPr>
      <w:rPr>
        <w:rFonts w:cs="Times New Roman"/>
      </w:rPr>
    </w:lvl>
    <w:lvl w:ilvl="6" w:tplc="046E000F" w:tentative="1">
      <w:start w:val="1"/>
      <w:numFmt w:val="decimal"/>
      <w:lvlText w:val="%7."/>
      <w:lvlJc w:val="left"/>
      <w:pPr>
        <w:ind w:left="5400" w:hanging="360"/>
      </w:pPr>
      <w:rPr>
        <w:rFonts w:cs="Times New Roman"/>
      </w:rPr>
    </w:lvl>
    <w:lvl w:ilvl="7" w:tplc="046E0019" w:tentative="1">
      <w:start w:val="1"/>
      <w:numFmt w:val="lowerLetter"/>
      <w:lvlText w:val="%8."/>
      <w:lvlJc w:val="left"/>
      <w:pPr>
        <w:ind w:left="6120" w:hanging="360"/>
      </w:pPr>
      <w:rPr>
        <w:rFonts w:cs="Times New Roman"/>
      </w:rPr>
    </w:lvl>
    <w:lvl w:ilvl="8" w:tplc="046E001B" w:tentative="1">
      <w:start w:val="1"/>
      <w:numFmt w:val="lowerRoman"/>
      <w:lvlText w:val="%9."/>
      <w:lvlJc w:val="right"/>
      <w:pPr>
        <w:ind w:left="6840" w:hanging="180"/>
      </w:pPr>
      <w:rPr>
        <w:rFonts w:cs="Times New Roman"/>
      </w:rPr>
    </w:lvl>
  </w:abstractNum>
  <w:abstractNum w:abstractNumId="6" w15:restartNumberingAfterBreak="0">
    <w:nsid w:val="38846A2E"/>
    <w:multiLevelType w:val="hybridMultilevel"/>
    <w:tmpl w:val="71ECD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AE3627"/>
    <w:multiLevelType w:val="multilevel"/>
    <w:tmpl w:val="8F5C4166"/>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56E01A22"/>
    <w:multiLevelType w:val="multilevel"/>
    <w:tmpl w:val="DE0038B6"/>
    <w:lvl w:ilvl="0">
      <w:start w:val="6"/>
      <w:numFmt w:val="decimal"/>
      <w:lvlText w:val="%1"/>
      <w:lvlJc w:val="left"/>
      <w:pPr>
        <w:ind w:left="360" w:hanging="360"/>
      </w:pPr>
      <w:rPr>
        <w:rFonts w:cs="Times New Roman" w:hint="default"/>
      </w:rPr>
    </w:lvl>
    <w:lvl w:ilvl="1">
      <w:start w:val="1"/>
      <w:numFmt w:val="decimal"/>
      <w:pStyle w:val="Jakub-Level2"/>
      <w:lvlText w:val="5.%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5FFB6FEE"/>
    <w:multiLevelType w:val="multilevel"/>
    <w:tmpl w:val="0CFC89E8"/>
    <w:lvl w:ilvl="0">
      <w:start w:val="1"/>
      <w:numFmt w:val="decimal"/>
      <w:pStyle w:val="Heading1"/>
      <w:lvlText w:val="%1"/>
      <w:lvlJc w:val="left"/>
      <w:pPr>
        <w:tabs>
          <w:tab w:val="num" w:pos="1152"/>
        </w:tabs>
        <w:ind w:left="1152" w:hanging="432"/>
      </w:pPr>
      <w:rPr>
        <w:rFonts w:cs="Times New Roman" w:hint="default"/>
      </w:rPr>
    </w:lvl>
    <w:lvl w:ilvl="1">
      <w:start w:val="1"/>
      <w:numFmt w:val="decimal"/>
      <w:lvlText w:val="4.%2"/>
      <w:lvlJc w:val="left"/>
      <w:pPr>
        <w:tabs>
          <w:tab w:val="num" w:pos="1296"/>
        </w:tabs>
        <w:ind w:left="1296" w:hanging="576"/>
      </w:pPr>
      <w:rPr>
        <w:rFonts w:cs="Times New Roman" w:hint="default"/>
      </w:rPr>
    </w:lvl>
    <w:lvl w:ilvl="2">
      <w:start w:val="1"/>
      <w:numFmt w:val="decimal"/>
      <w:pStyle w:val="Heading3"/>
      <w:lvlText w:val="%1.%2.%3"/>
      <w:lvlJc w:val="left"/>
      <w:pPr>
        <w:tabs>
          <w:tab w:val="num" w:pos="1920"/>
        </w:tabs>
        <w:ind w:left="1920" w:hanging="720"/>
      </w:pPr>
      <w:rPr>
        <w:rFonts w:cs="Times New Roman" w:hint="default"/>
      </w:rPr>
    </w:lvl>
    <w:lvl w:ilvl="3">
      <w:start w:val="1"/>
      <w:numFmt w:val="decimal"/>
      <w:pStyle w:val="Heading4"/>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0" w15:restartNumberingAfterBreak="0">
    <w:nsid w:val="67945E39"/>
    <w:multiLevelType w:val="hybridMultilevel"/>
    <w:tmpl w:val="3586A7B8"/>
    <w:lvl w:ilvl="0" w:tplc="557CCD7A">
      <w:start w:val="1"/>
      <w:numFmt w:val="bullet"/>
      <w:pStyle w:val="auf1"/>
      <w:lvlText w:val="-"/>
      <w:lvlJc w:val="left"/>
      <w:pPr>
        <w:tabs>
          <w:tab w:val="num" w:pos="720"/>
        </w:tabs>
        <w:ind w:left="720" w:hanging="360"/>
      </w:pPr>
      <w:rPr>
        <w:sz w:val="16"/>
      </w:rPr>
    </w:lvl>
    <w:lvl w:ilvl="1" w:tplc="7D222606">
      <w:start w:val="1"/>
      <w:numFmt w:val="bullet"/>
      <w:pStyle w:val="auf1-1"/>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E3AF9"/>
    <w:multiLevelType w:val="hybridMultilevel"/>
    <w:tmpl w:val="F9582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5B3C61"/>
    <w:multiLevelType w:val="hybridMultilevel"/>
    <w:tmpl w:val="5AC21CDE"/>
    <w:lvl w:ilvl="0" w:tplc="F426F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056F9"/>
    <w:multiLevelType w:val="hybridMultilevel"/>
    <w:tmpl w:val="968A95D4"/>
    <w:lvl w:ilvl="0" w:tplc="F426FE4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8"/>
  </w:num>
  <w:num w:numId="5">
    <w:abstractNumId w:val="3"/>
  </w:num>
  <w:num w:numId="6">
    <w:abstractNumId w:val="6"/>
  </w:num>
  <w:num w:numId="7">
    <w:abstractNumId w:val="12"/>
  </w:num>
  <w:num w:numId="8">
    <w:abstractNumId w:val="1"/>
  </w:num>
  <w:num w:numId="9">
    <w:abstractNumId w:val="0"/>
  </w:num>
  <w:num w:numId="10">
    <w:abstractNumId w:val="13"/>
  </w:num>
  <w:num w:numId="11">
    <w:abstractNumId w:val="4"/>
  </w:num>
  <w:num w:numId="12">
    <w:abstractNumId w:val="2"/>
  </w:num>
  <w:num w:numId="13">
    <w:abstractNumId w:val="7"/>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F4"/>
    <w:rsid w:val="00000DCF"/>
    <w:rsid w:val="00000F08"/>
    <w:rsid w:val="000015A2"/>
    <w:rsid w:val="00003770"/>
    <w:rsid w:val="00003A97"/>
    <w:rsid w:val="000064CF"/>
    <w:rsid w:val="000141D8"/>
    <w:rsid w:val="00014C7A"/>
    <w:rsid w:val="00016111"/>
    <w:rsid w:val="0002022B"/>
    <w:rsid w:val="00021937"/>
    <w:rsid w:val="000231E0"/>
    <w:rsid w:val="00023C94"/>
    <w:rsid w:val="000244E4"/>
    <w:rsid w:val="000245AD"/>
    <w:rsid w:val="000249D0"/>
    <w:rsid w:val="0002746E"/>
    <w:rsid w:val="00027F9D"/>
    <w:rsid w:val="000306C2"/>
    <w:rsid w:val="000318DD"/>
    <w:rsid w:val="00032518"/>
    <w:rsid w:val="000329BD"/>
    <w:rsid w:val="000331C2"/>
    <w:rsid w:val="0003353F"/>
    <w:rsid w:val="00033CF1"/>
    <w:rsid w:val="00033E26"/>
    <w:rsid w:val="00034DCA"/>
    <w:rsid w:val="000351DF"/>
    <w:rsid w:val="0003791E"/>
    <w:rsid w:val="00037F5B"/>
    <w:rsid w:val="0004073C"/>
    <w:rsid w:val="00041C65"/>
    <w:rsid w:val="00041F65"/>
    <w:rsid w:val="00043CCA"/>
    <w:rsid w:val="00043F8A"/>
    <w:rsid w:val="000445E6"/>
    <w:rsid w:val="0004537D"/>
    <w:rsid w:val="00046E22"/>
    <w:rsid w:val="00046F84"/>
    <w:rsid w:val="00050312"/>
    <w:rsid w:val="00051241"/>
    <w:rsid w:val="00051C1B"/>
    <w:rsid w:val="00051E21"/>
    <w:rsid w:val="00053C13"/>
    <w:rsid w:val="00054222"/>
    <w:rsid w:val="00055E6C"/>
    <w:rsid w:val="0005669F"/>
    <w:rsid w:val="00056A98"/>
    <w:rsid w:val="00056BF0"/>
    <w:rsid w:val="00056EA2"/>
    <w:rsid w:val="000570EE"/>
    <w:rsid w:val="00061EC0"/>
    <w:rsid w:val="0006436A"/>
    <w:rsid w:val="000645C3"/>
    <w:rsid w:val="0006539D"/>
    <w:rsid w:val="0006630B"/>
    <w:rsid w:val="000667E6"/>
    <w:rsid w:val="00066864"/>
    <w:rsid w:val="000676DD"/>
    <w:rsid w:val="00067E8E"/>
    <w:rsid w:val="000716E1"/>
    <w:rsid w:val="000723A3"/>
    <w:rsid w:val="00072704"/>
    <w:rsid w:val="000730EC"/>
    <w:rsid w:val="00073B47"/>
    <w:rsid w:val="00074BBB"/>
    <w:rsid w:val="000759F7"/>
    <w:rsid w:val="00075F64"/>
    <w:rsid w:val="0007640B"/>
    <w:rsid w:val="000767C0"/>
    <w:rsid w:val="00077370"/>
    <w:rsid w:val="0008016D"/>
    <w:rsid w:val="00081472"/>
    <w:rsid w:val="00081685"/>
    <w:rsid w:val="00081EC4"/>
    <w:rsid w:val="00084053"/>
    <w:rsid w:val="000848EB"/>
    <w:rsid w:val="0008571D"/>
    <w:rsid w:val="0008633E"/>
    <w:rsid w:val="00086C4E"/>
    <w:rsid w:val="00087CE0"/>
    <w:rsid w:val="000904AE"/>
    <w:rsid w:val="000911F5"/>
    <w:rsid w:val="000932EF"/>
    <w:rsid w:val="00093680"/>
    <w:rsid w:val="00093D37"/>
    <w:rsid w:val="00097F4A"/>
    <w:rsid w:val="000A0070"/>
    <w:rsid w:val="000A051F"/>
    <w:rsid w:val="000A1676"/>
    <w:rsid w:val="000A26B8"/>
    <w:rsid w:val="000A29FE"/>
    <w:rsid w:val="000A4709"/>
    <w:rsid w:val="000A49CD"/>
    <w:rsid w:val="000A4F4A"/>
    <w:rsid w:val="000A5985"/>
    <w:rsid w:val="000A63BB"/>
    <w:rsid w:val="000A79B6"/>
    <w:rsid w:val="000B0249"/>
    <w:rsid w:val="000B0693"/>
    <w:rsid w:val="000B089B"/>
    <w:rsid w:val="000B1721"/>
    <w:rsid w:val="000B2638"/>
    <w:rsid w:val="000B2CDC"/>
    <w:rsid w:val="000B39D0"/>
    <w:rsid w:val="000B3E50"/>
    <w:rsid w:val="000B4508"/>
    <w:rsid w:val="000B50B5"/>
    <w:rsid w:val="000B57D3"/>
    <w:rsid w:val="000B59F1"/>
    <w:rsid w:val="000B6CB4"/>
    <w:rsid w:val="000B7D9C"/>
    <w:rsid w:val="000C06BC"/>
    <w:rsid w:val="000C10DC"/>
    <w:rsid w:val="000C11D5"/>
    <w:rsid w:val="000C159B"/>
    <w:rsid w:val="000C281C"/>
    <w:rsid w:val="000C2961"/>
    <w:rsid w:val="000C2B8B"/>
    <w:rsid w:val="000C3C2B"/>
    <w:rsid w:val="000C4110"/>
    <w:rsid w:val="000C5632"/>
    <w:rsid w:val="000C591F"/>
    <w:rsid w:val="000C5B8D"/>
    <w:rsid w:val="000C6E01"/>
    <w:rsid w:val="000D21B9"/>
    <w:rsid w:val="000D3A90"/>
    <w:rsid w:val="000D4514"/>
    <w:rsid w:val="000D4792"/>
    <w:rsid w:val="000D4C98"/>
    <w:rsid w:val="000D5953"/>
    <w:rsid w:val="000E035D"/>
    <w:rsid w:val="000E0CF8"/>
    <w:rsid w:val="000E0F7A"/>
    <w:rsid w:val="000E0F9D"/>
    <w:rsid w:val="000E1935"/>
    <w:rsid w:val="000E21C7"/>
    <w:rsid w:val="000E2DBD"/>
    <w:rsid w:val="000E3ABF"/>
    <w:rsid w:val="000E4098"/>
    <w:rsid w:val="000E472F"/>
    <w:rsid w:val="000E475A"/>
    <w:rsid w:val="000E68D0"/>
    <w:rsid w:val="000E6B32"/>
    <w:rsid w:val="000E759B"/>
    <w:rsid w:val="000F1DFB"/>
    <w:rsid w:val="000F2116"/>
    <w:rsid w:val="000F22FF"/>
    <w:rsid w:val="000F26D0"/>
    <w:rsid w:val="000F57EF"/>
    <w:rsid w:val="000F5A1B"/>
    <w:rsid w:val="000F6AF1"/>
    <w:rsid w:val="000F74DA"/>
    <w:rsid w:val="001003C6"/>
    <w:rsid w:val="00102B2F"/>
    <w:rsid w:val="001033D2"/>
    <w:rsid w:val="00103AB8"/>
    <w:rsid w:val="00104AEA"/>
    <w:rsid w:val="00105BAB"/>
    <w:rsid w:val="00106DFD"/>
    <w:rsid w:val="001100D3"/>
    <w:rsid w:val="00110D90"/>
    <w:rsid w:val="0011121E"/>
    <w:rsid w:val="00112540"/>
    <w:rsid w:val="00112B8E"/>
    <w:rsid w:val="00113444"/>
    <w:rsid w:val="00114BE5"/>
    <w:rsid w:val="00115926"/>
    <w:rsid w:val="00115DC1"/>
    <w:rsid w:val="00116F4F"/>
    <w:rsid w:val="00121F6E"/>
    <w:rsid w:val="0012522A"/>
    <w:rsid w:val="001270E0"/>
    <w:rsid w:val="00130770"/>
    <w:rsid w:val="00130921"/>
    <w:rsid w:val="00131300"/>
    <w:rsid w:val="00132CB2"/>
    <w:rsid w:val="00133079"/>
    <w:rsid w:val="00133AB5"/>
    <w:rsid w:val="00134707"/>
    <w:rsid w:val="00134AB8"/>
    <w:rsid w:val="001352BE"/>
    <w:rsid w:val="00135BD7"/>
    <w:rsid w:val="0013723B"/>
    <w:rsid w:val="00137DC0"/>
    <w:rsid w:val="0014095C"/>
    <w:rsid w:val="00140F5D"/>
    <w:rsid w:val="00141128"/>
    <w:rsid w:val="00142BD3"/>
    <w:rsid w:val="001441D5"/>
    <w:rsid w:val="00144285"/>
    <w:rsid w:val="00145734"/>
    <w:rsid w:val="001457D1"/>
    <w:rsid w:val="00146539"/>
    <w:rsid w:val="00146AAF"/>
    <w:rsid w:val="00150908"/>
    <w:rsid w:val="00152702"/>
    <w:rsid w:val="00153C3E"/>
    <w:rsid w:val="00155252"/>
    <w:rsid w:val="00155599"/>
    <w:rsid w:val="00157D35"/>
    <w:rsid w:val="00157DD8"/>
    <w:rsid w:val="001607D8"/>
    <w:rsid w:val="00161E50"/>
    <w:rsid w:val="00161EFD"/>
    <w:rsid w:val="001632E2"/>
    <w:rsid w:val="00163BD4"/>
    <w:rsid w:val="00163E20"/>
    <w:rsid w:val="0016500C"/>
    <w:rsid w:val="00165FCB"/>
    <w:rsid w:val="0016655C"/>
    <w:rsid w:val="00167B90"/>
    <w:rsid w:val="001700B6"/>
    <w:rsid w:val="00170A17"/>
    <w:rsid w:val="00171D6C"/>
    <w:rsid w:val="00171F31"/>
    <w:rsid w:val="001721C4"/>
    <w:rsid w:val="001737EF"/>
    <w:rsid w:val="00176953"/>
    <w:rsid w:val="00176F7F"/>
    <w:rsid w:val="00177520"/>
    <w:rsid w:val="00177CDF"/>
    <w:rsid w:val="00180883"/>
    <w:rsid w:val="0018183E"/>
    <w:rsid w:val="00181F32"/>
    <w:rsid w:val="001820EF"/>
    <w:rsid w:val="001830DA"/>
    <w:rsid w:val="001845F1"/>
    <w:rsid w:val="00184FDD"/>
    <w:rsid w:val="00185261"/>
    <w:rsid w:val="0018556D"/>
    <w:rsid w:val="00185748"/>
    <w:rsid w:val="001900F9"/>
    <w:rsid w:val="00190691"/>
    <w:rsid w:val="00190A71"/>
    <w:rsid w:val="00190D79"/>
    <w:rsid w:val="001919BE"/>
    <w:rsid w:val="0019664D"/>
    <w:rsid w:val="0019667F"/>
    <w:rsid w:val="001977B6"/>
    <w:rsid w:val="00197ED3"/>
    <w:rsid w:val="00197F00"/>
    <w:rsid w:val="001A0801"/>
    <w:rsid w:val="001A11EC"/>
    <w:rsid w:val="001A1F4F"/>
    <w:rsid w:val="001A2DA5"/>
    <w:rsid w:val="001A47A5"/>
    <w:rsid w:val="001A7860"/>
    <w:rsid w:val="001B3971"/>
    <w:rsid w:val="001B3C1A"/>
    <w:rsid w:val="001B533C"/>
    <w:rsid w:val="001B53C5"/>
    <w:rsid w:val="001B549B"/>
    <w:rsid w:val="001B5E94"/>
    <w:rsid w:val="001B6978"/>
    <w:rsid w:val="001B6BF1"/>
    <w:rsid w:val="001B7E10"/>
    <w:rsid w:val="001C01CA"/>
    <w:rsid w:val="001C06B9"/>
    <w:rsid w:val="001C104C"/>
    <w:rsid w:val="001C15F9"/>
    <w:rsid w:val="001C313B"/>
    <w:rsid w:val="001C35E3"/>
    <w:rsid w:val="001C3719"/>
    <w:rsid w:val="001C3BF4"/>
    <w:rsid w:val="001C4722"/>
    <w:rsid w:val="001C4BBF"/>
    <w:rsid w:val="001C5717"/>
    <w:rsid w:val="001C5CE3"/>
    <w:rsid w:val="001C6818"/>
    <w:rsid w:val="001C6CE3"/>
    <w:rsid w:val="001C7241"/>
    <w:rsid w:val="001C7D60"/>
    <w:rsid w:val="001D12F0"/>
    <w:rsid w:val="001D180D"/>
    <w:rsid w:val="001D434A"/>
    <w:rsid w:val="001D4E6E"/>
    <w:rsid w:val="001D4FBD"/>
    <w:rsid w:val="001D54E6"/>
    <w:rsid w:val="001E0E5E"/>
    <w:rsid w:val="001E3AAB"/>
    <w:rsid w:val="001E4E0D"/>
    <w:rsid w:val="001E54F0"/>
    <w:rsid w:val="001E5C12"/>
    <w:rsid w:val="001E5C13"/>
    <w:rsid w:val="001E5C1A"/>
    <w:rsid w:val="001E5E98"/>
    <w:rsid w:val="001E67B4"/>
    <w:rsid w:val="001E6D1A"/>
    <w:rsid w:val="001E6FC5"/>
    <w:rsid w:val="001E7D6C"/>
    <w:rsid w:val="001F0495"/>
    <w:rsid w:val="001F095C"/>
    <w:rsid w:val="001F0A2B"/>
    <w:rsid w:val="001F2C6D"/>
    <w:rsid w:val="001F2C91"/>
    <w:rsid w:val="001F31D1"/>
    <w:rsid w:val="001F3682"/>
    <w:rsid w:val="001F3775"/>
    <w:rsid w:val="001F3B8D"/>
    <w:rsid w:val="001F4164"/>
    <w:rsid w:val="001F55F3"/>
    <w:rsid w:val="001F5FB5"/>
    <w:rsid w:val="001F6B0D"/>
    <w:rsid w:val="001F7068"/>
    <w:rsid w:val="001F773A"/>
    <w:rsid w:val="0020099B"/>
    <w:rsid w:val="002011CD"/>
    <w:rsid w:val="0020242B"/>
    <w:rsid w:val="00203C0C"/>
    <w:rsid w:val="00203D25"/>
    <w:rsid w:val="00205BDB"/>
    <w:rsid w:val="00207744"/>
    <w:rsid w:val="00210936"/>
    <w:rsid w:val="00210C4C"/>
    <w:rsid w:val="002112FB"/>
    <w:rsid w:val="00212777"/>
    <w:rsid w:val="00212AC6"/>
    <w:rsid w:val="00213023"/>
    <w:rsid w:val="002134BC"/>
    <w:rsid w:val="0021357E"/>
    <w:rsid w:val="00213A77"/>
    <w:rsid w:val="00213D7E"/>
    <w:rsid w:val="0021418C"/>
    <w:rsid w:val="00214745"/>
    <w:rsid w:val="002176CF"/>
    <w:rsid w:val="0021789C"/>
    <w:rsid w:val="002179BE"/>
    <w:rsid w:val="00221CEF"/>
    <w:rsid w:val="00221DDB"/>
    <w:rsid w:val="00222BB2"/>
    <w:rsid w:val="002235B0"/>
    <w:rsid w:val="00223D4F"/>
    <w:rsid w:val="00223DE4"/>
    <w:rsid w:val="00223F9D"/>
    <w:rsid w:val="00224AE1"/>
    <w:rsid w:val="00224E13"/>
    <w:rsid w:val="002252F6"/>
    <w:rsid w:val="00226719"/>
    <w:rsid w:val="00227A2E"/>
    <w:rsid w:val="00230DDE"/>
    <w:rsid w:val="00231EE4"/>
    <w:rsid w:val="00232D0E"/>
    <w:rsid w:val="002331F3"/>
    <w:rsid w:val="002356AB"/>
    <w:rsid w:val="00235E08"/>
    <w:rsid w:val="002366B1"/>
    <w:rsid w:val="00236BEE"/>
    <w:rsid w:val="00237357"/>
    <w:rsid w:val="00237EE1"/>
    <w:rsid w:val="00237F59"/>
    <w:rsid w:val="0024254B"/>
    <w:rsid w:val="00243C12"/>
    <w:rsid w:val="00244591"/>
    <w:rsid w:val="00244ED9"/>
    <w:rsid w:val="002456FA"/>
    <w:rsid w:val="00245B4E"/>
    <w:rsid w:val="00245DA7"/>
    <w:rsid w:val="00245F81"/>
    <w:rsid w:val="002466EA"/>
    <w:rsid w:val="002518E3"/>
    <w:rsid w:val="00251DFC"/>
    <w:rsid w:val="00251EB7"/>
    <w:rsid w:val="00252238"/>
    <w:rsid w:val="00252300"/>
    <w:rsid w:val="0025263A"/>
    <w:rsid w:val="0025312D"/>
    <w:rsid w:val="00253156"/>
    <w:rsid w:val="00253464"/>
    <w:rsid w:val="0025362E"/>
    <w:rsid w:val="0025613F"/>
    <w:rsid w:val="002566A9"/>
    <w:rsid w:val="002568CA"/>
    <w:rsid w:val="00256D0E"/>
    <w:rsid w:val="00257E64"/>
    <w:rsid w:val="002633C5"/>
    <w:rsid w:val="0026605E"/>
    <w:rsid w:val="00266352"/>
    <w:rsid w:val="00270A54"/>
    <w:rsid w:val="00270AAF"/>
    <w:rsid w:val="002712E9"/>
    <w:rsid w:val="002733C9"/>
    <w:rsid w:val="0027672A"/>
    <w:rsid w:val="002768C9"/>
    <w:rsid w:val="002778C5"/>
    <w:rsid w:val="00277947"/>
    <w:rsid w:val="0028020F"/>
    <w:rsid w:val="00280343"/>
    <w:rsid w:val="00280B06"/>
    <w:rsid w:val="002836A7"/>
    <w:rsid w:val="0028516E"/>
    <w:rsid w:val="00286768"/>
    <w:rsid w:val="00286E48"/>
    <w:rsid w:val="00287A5F"/>
    <w:rsid w:val="0029091A"/>
    <w:rsid w:val="00290A27"/>
    <w:rsid w:val="002912EB"/>
    <w:rsid w:val="0029133D"/>
    <w:rsid w:val="00293AF2"/>
    <w:rsid w:val="00293C34"/>
    <w:rsid w:val="00294F4D"/>
    <w:rsid w:val="00296708"/>
    <w:rsid w:val="00296AD3"/>
    <w:rsid w:val="002A16C1"/>
    <w:rsid w:val="002A256D"/>
    <w:rsid w:val="002A337E"/>
    <w:rsid w:val="002A411E"/>
    <w:rsid w:val="002A5925"/>
    <w:rsid w:val="002A599A"/>
    <w:rsid w:val="002A5DBE"/>
    <w:rsid w:val="002A6F31"/>
    <w:rsid w:val="002A77FE"/>
    <w:rsid w:val="002B0AD5"/>
    <w:rsid w:val="002B3A41"/>
    <w:rsid w:val="002B3B73"/>
    <w:rsid w:val="002B5EC5"/>
    <w:rsid w:val="002B711B"/>
    <w:rsid w:val="002B72AF"/>
    <w:rsid w:val="002B76FA"/>
    <w:rsid w:val="002B78A7"/>
    <w:rsid w:val="002C248D"/>
    <w:rsid w:val="002C3453"/>
    <w:rsid w:val="002C4225"/>
    <w:rsid w:val="002C5DB1"/>
    <w:rsid w:val="002C6062"/>
    <w:rsid w:val="002C68AA"/>
    <w:rsid w:val="002C725E"/>
    <w:rsid w:val="002C74C0"/>
    <w:rsid w:val="002D0152"/>
    <w:rsid w:val="002D0442"/>
    <w:rsid w:val="002D0A3E"/>
    <w:rsid w:val="002D0CBE"/>
    <w:rsid w:val="002D11FC"/>
    <w:rsid w:val="002D41D4"/>
    <w:rsid w:val="002D4C2C"/>
    <w:rsid w:val="002D57A3"/>
    <w:rsid w:val="002E18FB"/>
    <w:rsid w:val="002E285E"/>
    <w:rsid w:val="002E2C68"/>
    <w:rsid w:val="002E4DF9"/>
    <w:rsid w:val="002E6240"/>
    <w:rsid w:val="002E70B1"/>
    <w:rsid w:val="002F038B"/>
    <w:rsid w:val="002F06AA"/>
    <w:rsid w:val="002F15C4"/>
    <w:rsid w:val="002F1C38"/>
    <w:rsid w:val="002F216A"/>
    <w:rsid w:val="002F23C1"/>
    <w:rsid w:val="002F2460"/>
    <w:rsid w:val="002F2F49"/>
    <w:rsid w:val="002F3008"/>
    <w:rsid w:val="002F40DE"/>
    <w:rsid w:val="002F40FA"/>
    <w:rsid w:val="002F451C"/>
    <w:rsid w:val="002F5437"/>
    <w:rsid w:val="002F5831"/>
    <w:rsid w:val="002F5A31"/>
    <w:rsid w:val="0030093A"/>
    <w:rsid w:val="00300E3B"/>
    <w:rsid w:val="00302444"/>
    <w:rsid w:val="00304863"/>
    <w:rsid w:val="00306F96"/>
    <w:rsid w:val="003070D2"/>
    <w:rsid w:val="003071C9"/>
    <w:rsid w:val="00307498"/>
    <w:rsid w:val="00307846"/>
    <w:rsid w:val="00307C62"/>
    <w:rsid w:val="003104BD"/>
    <w:rsid w:val="00311A32"/>
    <w:rsid w:val="003125D9"/>
    <w:rsid w:val="00312F0A"/>
    <w:rsid w:val="00314899"/>
    <w:rsid w:val="00314FE7"/>
    <w:rsid w:val="003152BD"/>
    <w:rsid w:val="00315A46"/>
    <w:rsid w:val="0031795E"/>
    <w:rsid w:val="00320C53"/>
    <w:rsid w:val="00321A39"/>
    <w:rsid w:val="003233E0"/>
    <w:rsid w:val="00323B33"/>
    <w:rsid w:val="0032534B"/>
    <w:rsid w:val="00326112"/>
    <w:rsid w:val="0032647E"/>
    <w:rsid w:val="00327945"/>
    <w:rsid w:val="00327B20"/>
    <w:rsid w:val="0033199A"/>
    <w:rsid w:val="00332221"/>
    <w:rsid w:val="003344D0"/>
    <w:rsid w:val="00334691"/>
    <w:rsid w:val="0033498D"/>
    <w:rsid w:val="00334C7C"/>
    <w:rsid w:val="0033508B"/>
    <w:rsid w:val="003352EF"/>
    <w:rsid w:val="003372CD"/>
    <w:rsid w:val="00340820"/>
    <w:rsid w:val="003409DF"/>
    <w:rsid w:val="00342A9C"/>
    <w:rsid w:val="00342B64"/>
    <w:rsid w:val="0034328D"/>
    <w:rsid w:val="00343AB8"/>
    <w:rsid w:val="00344B4E"/>
    <w:rsid w:val="00345961"/>
    <w:rsid w:val="00345B5C"/>
    <w:rsid w:val="00346671"/>
    <w:rsid w:val="00346942"/>
    <w:rsid w:val="00350881"/>
    <w:rsid w:val="00352989"/>
    <w:rsid w:val="00352F7A"/>
    <w:rsid w:val="003570A0"/>
    <w:rsid w:val="00357617"/>
    <w:rsid w:val="00357B78"/>
    <w:rsid w:val="0036011E"/>
    <w:rsid w:val="00360214"/>
    <w:rsid w:val="00360D64"/>
    <w:rsid w:val="003615C1"/>
    <w:rsid w:val="00362DEB"/>
    <w:rsid w:val="00362E12"/>
    <w:rsid w:val="003644E1"/>
    <w:rsid w:val="00364550"/>
    <w:rsid w:val="00365A66"/>
    <w:rsid w:val="00365B3F"/>
    <w:rsid w:val="00370051"/>
    <w:rsid w:val="00370C4E"/>
    <w:rsid w:val="00370EAB"/>
    <w:rsid w:val="00371428"/>
    <w:rsid w:val="0037243F"/>
    <w:rsid w:val="00373242"/>
    <w:rsid w:val="00373B65"/>
    <w:rsid w:val="00373B7B"/>
    <w:rsid w:val="00375B8C"/>
    <w:rsid w:val="0037704E"/>
    <w:rsid w:val="0037729E"/>
    <w:rsid w:val="00380F7E"/>
    <w:rsid w:val="003813EA"/>
    <w:rsid w:val="0038212E"/>
    <w:rsid w:val="003852BE"/>
    <w:rsid w:val="00385311"/>
    <w:rsid w:val="003858D3"/>
    <w:rsid w:val="0038602D"/>
    <w:rsid w:val="00387241"/>
    <w:rsid w:val="00390393"/>
    <w:rsid w:val="0039127D"/>
    <w:rsid w:val="00392117"/>
    <w:rsid w:val="003927CB"/>
    <w:rsid w:val="00392A82"/>
    <w:rsid w:val="003937D6"/>
    <w:rsid w:val="00393BF0"/>
    <w:rsid w:val="00397194"/>
    <w:rsid w:val="003A1DFA"/>
    <w:rsid w:val="003A25D7"/>
    <w:rsid w:val="003A3454"/>
    <w:rsid w:val="003A3EA6"/>
    <w:rsid w:val="003A3F83"/>
    <w:rsid w:val="003A43C5"/>
    <w:rsid w:val="003A5902"/>
    <w:rsid w:val="003A720C"/>
    <w:rsid w:val="003A7E94"/>
    <w:rsid w:val="003A7FDB"/>
    <w:rsid w:val="003B1C49"/>
    <w:rsid w:val="003B21CA"/>
    <w:rsid w:val="003B2C54"/>
    <w:rsid w:val="003B5307"/>
    <w:rsid w:val="003B5ABF"/>
    <w:rsid w:val="003B62F7"/>
    <w:rsid w:val="003B7E47"/>
    <w:rsid w:val="003C03C2"/>
    <w:rsid w:val="003C0851"/>
    <w:rsid w:val="003C0FB6"/>
    <w:rsid w:val="003C0FF1"/>
    <w:rsid w:val="003C1990"/>
    <w:rsid w:val="003C1CD7"/>
    <w:rsid w:val="003C2F39"/>
    <w:rsid w:val="003C4207"/>
    <w:rsid w:val="003C6085"/>
    <w:rsid w:val="003C71FE"/>
    <w:rsid w:val="003C7370"/>
    <w:rsid w:val="003D03DC"/>
    <w:rsid w:val="003D0632"/>
    <w:rsid w:val="003D0AE5"/>
    <w:rsid w:val="003D11B4"/>
    <w:rsid w:val="003D1EB7"/>
    <w:rsid w:val="003D27AB"/>
    <w:rsid w:val="003D3243"/>
    <w:rsid w:val="003D3642"/>
    <w:rsid w:val="003D37E6"/>
    <w:rsid w:val="003D5E22"/>
    <w:rsid w:val="003D7784"/>
    <w:rsid w:val="003E01E9"/>
    <w:rsid w:val="003E1061"/>
    <w:rsid w:val="003E10A8"/>
    <w:rsid w:val="003E15C2"/>
    <w:rsid w:val="003E1BFA"/>
    <w:rsid w:val="003E1FE0"/>
    <w:rsid w:val="003E2603"/>
    <w:rsid w:val="003E2B26"/>
    <w:rsid w:val="003E2F9E"/>
    <w:rsid w:val="003E6418"/>
    <w:rsid w:val="003E6CAD"/>
    <w:rsid w:val="003E759F"/>
    <w:rsid w:val="003F06BD"/>
    <w:rsid w:val="003F141C"/>
    <w:rsid w:val="003F2767"/>
    <w:rsid w:val="003F2ACF"/>
    <w:rsid w:val="003F3151"/>
    <w:rsid w:val="003F3EA5"/>
    <w:rsid w:val="003F5CBE"/>
    <w:rsid w:val="003F5D38"/>
    <w:rsid w:val="003F6D23"/>
    <w:rsid w:val="003F75E0"/>
    <w:rsid w:val="00401596"/>
    <w:rsid w:val="0040160F"/>
    <w:rsid w:val="00401AB0"/>
    <w:rsid w:val="00401F3E"/>
    <w:rsid w:val="00403728"/>
    <w:rsid w:val="00403936"/>
    <w:rsid w:val="00403CFE"/>
    <w:rsid w:val="004059BF"/>
    <w:rsid w:val="004067BA"/>
    <w:rsid w:val="004067D7"/>
    <w:rsid w:val="0040683D"/>
    <w:rsid w:val="004070B7"/>
    <w:rsid w:val="00407451"/>
    <w:rsid w:val="00407645"/>
    <w:rsid w:val="00407776"/>
    <w:rsid w:val="00407D65"/>
    <w:rsid w:val="004103DB"/>
    <w:rsid w:val="00410E43"/>
    <w:rsid w:val="00410EDC"/>
    <w:rsid w:val="0041258F"/>
    <w:rsid w:val="00412742"/>
    <w:rsid w:val="00412D99"/>
    <w:rsid w:val="00414B50"/>
    <w:rsid w:val="00414C40"/>
    <w:rsid w:val="00414DA4"/>
    <w:rsid w:val="004153FE"/>
    <w:rsid w:val="00415994"/>
    <w:rsid w:val="00415E71"/>
    <w:rsid w:val="00417586"/>
    <w:rsid w:val="00422486"/>
    <w:rsid w:val="00422A20"/>
    <w:rsid w:val="00424A5D"/>
    <w:rsid w:val="00424D23"/>
    <w:rsid w:val="00427E98"/>
    <w:rsid w:val="0043097B"/>
    <w:rsid w:val="00430D9D"/>
    <w:rsid w:val="00431601"/>
    <w:rsid w:val="00432A0E"/>
    <w:rsid w:val="00432DF2"/>
    <w:rsid w:val="004339E6"/>
    <w:rsid w:val="00434466"/>
    <w:rsid w:val="00434C4E"/>
    <w:rsid w:val="00435407"/>
    <w:rsid w:val="004366C8"/>
    <w:rsid w:val="004367BD"/>
    <w:rsid w:val="004402EB"/>
    <w:rsid w:val="004411C8"/>
    <w:rsid w:val="00441B9A"/>
    <w:rsid w:val="00442527"/>
    <w:rsid w:val="00443E61"/>
    <w:rsid w:val="00443EF7"/>
    <w:rsid w:val="0044573A"/>
    <w:rsid w:val="00445B54"/>
    <w:rsid w:val="00446926"/>
    <w:rsid w:val="004512FD"/>
    <w:rsid w:val="00451AF6"/>
    <w:rsid w:val="004524C0"/>
    <w:rsid w:val="0045263F"/>
    <w:rsid w:val="00452A3C"/>
    <w:rsid w:val="00452D47"/>
    <w:rsid w:val="00454350"/>
    <w:rsid w:val="00455F11"/>
    <w:rsid w:val="00456428"/>
    <w:rsid w:val="004570AB"/>
    <w:rsid w:val="00457FDA"/>
    <w:rsid w:val="004605CF"/>
    <w:rsid w:val="00462378"/>
    <w:rsid w:val="004628E1"/>
    <w:rsid w:val="0046425A"/>
    <w:rsid w:val="004648EA"/>
    <w:rsid w:val="00464B3B"/>
    <w:rsid w:val="00464C43"/>
    <w:rsid w:val="004658AA"/>
    <w:rsid w:val="00465B6A"/>
    <w:rsid w:val="00466351"/>
    <w:rsid w:val="00466FC4"/>
    <w:rsid w:val="0047009B"/>
    <w:rsid w:val="004715F4"/>
    <w:rsid w:val="004727D7"/>
    <w:rsid w:val="00472A46"/>
    <w:rsid w:val="0047527E"/>
    <w:rsid w:val="00475353"/>
    <w:rsid w:val="0047749E"/>
    <w:rsid w:val="00477D49"/>
    <w:rsid w:val="00481804"/>
    <w:rsid w:val="00481BC4"/>
    <w:rsid w:val="00482557"/>
    <w:rsid w:val="0048264E"/>
    <w:rsid w:val="00483A99"/>
    <w:rsid w:val="004843AE"/>
    <w:rsid w:val="004843E1"/>
    <w:rsid w:val="00484AEE"/>
    <w:rsid w:val="00484F9D"/>
    <w:rsid w:val="00485E09"/>
    <w:rsid w:val="004861BA"/>
    <w:rsid w:val="00486B0D"/>
    <w:rsid w:val="00487759"/>
    <w:rsid w:val="00487E6A"/>
    <w:rsid w:val="004906D4"/>
    <w:rsid w:val="00490CA8"/>
    <w:rsid w:val="00490E35"/>
    <w:rsid w:val="00491DD7"/>
    <w:rsid w:val="004923AF"/>
    <w:rsid w:val="00493849"/>
    <w:rsid w:val="00494191"/>
    <w:rsid w:val="0049426F"/>
    <w:rsid w:val="004949D7"/>
    <w:rsid w:val="004963D9"/>
    <w:rsid w:val="00496713"/>
    <w:rsid w:val="004968C3"/>
    <w:rsid w:val="00496D45"/>
    <w:rsid w:val="00497FCD"/>
    <w:rsid w:val="004A432F"/>
    <w:rsid w:val="004A4960"/>
    <w:rsid w:val="004A4DB8"/>
    <w:rsid w:val="004A4FF1"/>
    <w:rsid w:val="004A5BE2"/>
    <w:rsid w:val="004A5DD0"/>
    <w:rsid w:val="004A7600"/>
    <w:rsid w:val="004A7C0C"/>
    <w:rsid w:val="004B0CFA"/>
    <w:rsid w:val="004B15B0"/>
    <w:rsid w:val="004B2F37"/>
    <w:rsid w:val="004B3FC4"/>
    <w:rsid w:val="004B487E"/>
    <w:rsid w:val="004B4BDB"/>
    <w:rsid w:val="004B4FEE"/>
    <w:rsid w:val="004B5C96"/>
    <w:rsid w:val="004B5D35"/>
    <w:rsid w:val="004B7414"/>
    <w:rsid w:val="004B791E"/>
    <w:rsid w:val="004C0DFB"/>
    <w:rsid w:val="004C2F8E"/>
    <w:rsid w:val="004C46DD"/>
    <w:rsid w:val="004C5705"/>
    <w:rsid w:val="004C6B54"/>
    <w:rsid w:val="004C78E4"/>
    <w:rsid w:val="004D1D4B"/>
    <w:rsid w:val="004D3544"/>
    <w:rsid w:val="004D371D"/>
    <w:rsid w:val="004D4E05"/>
    <w:rsid w:val="004D637B"/>
    <w:rsid w:val="004D748D"/>
    <w:rsid w:val="004D7DAD"/>
    <w:rsid w:val="004E0A4D"/>
    <w:rsid w:val="004E1729"/>
    <w:rsid w:val="004E18CF"/>
    <w:rsid w:val="004E1E1C"/>
    <w:rsid w:val="004E2472"/>
    <w:rsid w:val="004E3715"/>
    <w:rsid w:val="004E37DA"/>
    <w:rsid w:val="004E47D4"/>
    <w:rsid w:val="004E5E00"/>
    <w:rsid w:val="004E6039"/>
    <w:rsid w:val="004E700B"/>
    <w:rsid w:val="004E703D"/>
    <w:rsid w:val="004E70E0"/>
    <w:rsid w:val="004F01B3"/>
    <w:rsid w:val="004F0EAF"/>
    <w:rsid w:val="004F13D3"/>
    <w:rsid w:val="004F19D2"/>
    <w:rsid w:val="004F235A"/>
    <w:rsid w:val="004F2658"/>
    <w:rsid w:val="004F2B54"/>
    <w:rsid w:val="004F3004"/>
    <w:rsid w:val="004F52F3"/>
    <w:rsid w:val="004F631E"/>
    <w:rsid w:val="004F6D88"/>
    <w:rsid w:val="004F7441"/>
    <w:rsid w:val="004F7D91"/>
    <w:rsid w:val="005002C6"/>
    <w:rsid w:val="005007EC"/>
    <w:rsid w:val="00502EAA"/>
    <w:rsid w:val="005036F2"/>
    <w:rsid w:val="00504D16"/>
    <w:rsid w:val="00505CB7"/>
    <w:rsid w:val="00506D74"/>
    <w:rsid w:val="00507360"/>
    <w:rsid w:val="005073EE"/>
    <w:rsid w:val="00510374"/>
    <w:rsid w:val="005104C4"/>
    <w:rsid w:val="00512288"/>
    <w:rsid w:val="00513F6C"/>
    <w:rsid w:val="00514465"/>
    <w:rsid w:val="00514F6D"/>
    <w:rsid w:val="0051604B"/>
    <w:rsid w:val="005169CE"/>
    <w:rsid w:val="005169FD"/>
    <w:rsid w:val="00516F83"/>
    <w:rsid w:val="00517E11"/>
    <w:rsid w:val="005210BD"/>
    <w:rsid w:val="00521C9A"/>
    <w:rsid w:val="00522606"/>
    <w:rsid w:val="00523A53"/>
    <w:rsid w:val="00524100"/>
    <w:rsid w:val="00524499"/>
    <w:rsid w:val="005245BC"/>
    <w:rsid w:val="005247A8"/>
    <w:rsid w:val="0052490F"/>
    <w:rsid w:val="00524C2A"/>
    <w:rsid w:val="005255A2"/>
    <w:rsid w:val="00526A08"/>
    <w:rsid w:val="00527FA5"/>
    <w:rsid w:val="0053058F"/>
    <w:rsid w:val="005307B9"/>
    <w:rsid w:val="00530FCE"/>
    <w:rsid w:val="005314E7"/>
    <w:rsid w:val="0053308D"/>
    <w:rsid w:val="005353EF"/>
    <w:rsid w:val="00537190"/>
    <w:rsid w:val="0054027C"/>
    <w:rsid w:val="00540899"/>
    <w:rsid w:val="00540BCD"/>
    <w:rsid w:val="00541D4F"/>
    <w:rsid w:val="00542D2A"/>
    <w:rsid w:val="0054366A"/>
    <w:rsid w:val="00543895"/>
    <w:rsid w:val="005442CD"/>
    <w:rsid w:val="0054571B"/>
    <w:rsid w:val="005458AE"/>
    <w:rsid w:val="005464DB"/>
    <w:rsid w:val="0054735F"/>
    <w:rsid w:val="0055028B"/>
    <w:rsid w:val="00550A1C"/>
    <w:rsid w:val="00550FF1"/>
    <w:rsid w:val="0055177F"/>
    <w:rsid w:val="00551C76"/>
    <w:rsid w:val="00552B50"/>
    <w:rsid w:val="00552D69"/>
    <w:rsid w:val="0055365B"/>
    <w:rsid w:val="00553865"/>
    <w:rsid w:val="00553D98"/>
    <w:rsid w:val="0055499B"/>
    <w:rsid w:val="00554A63"/>
    <w:rsid w:val="00554AE3"/>
    <w:rsid w:val="00555C9E"/>
    <w:rsid w:val="005564BC"/>
    <w:rsid w:val="005571FF"/>
    <w:rsid w:val="0055766F"/>
    <w:rsid w:val="00560576"/>
    <w:rsid w:val="00561F63"/>
    <w:rsid w:val="00563945"/>
    <w:rsid w:val="00563FD0"/>
    <w:rsid w:val="00567069"/>
    <w:rsid w:val="00567092"/>
    <w:rsid w:val="00567C88"/>
    <w:rsid w:val="0057022E"/>
    <w:rsid w:val="00575870"/>
    <w:rsid w:val="00575926"/>
    <w:rsid w:val="00575AE6"/>
    <w:rsid w:val="00576AE1"/>
    <w:rsid w:val="0058017C"/>
    <w:rsid w:val="00580BCB"/>
    <w:rsid w:val="00580CF6"/>
    <w:rsid w:val="00581DD4"/>
    <w:rsid w:val="005842BC"/>
    <w:rsid w:val="00584DAF"/>
    <w:rsid w:val="00585A61"/>
    <w:rsid w:val="00587744"/>
    <w:rsid w:val="00587F4F"/>
    <w:rsid w:val="005910F6"/>
    <w:rsid w:val="00591967"/>
    <w:rsid w:val="00593463"/>
    <w:rsid w:val="00594713"/>
    <w:rsid w:val="0059535F"/>
    <w:rsid w:val="00596F1F"/>
    <w:rsid w:val="00597940"/>
    <w:rsid w:val="005A079C"/>
    <w:rsid w:val="005A0C3E"/>
    <w:rsid w:val="005A2BAB"/>
    <w:rsid w:val="005A3773"/>
    <w:rsid w:val="005A3B4F"/>
    <w:rsid w:val="005A61A3"/>
    <w:rsid w:val="005A6A30"/>
    <w:rsid w:val="005A6C23"/>
    <w:rsid w:val="005A74A2"/>
    <w:rsid w:val="005B0FEC"/>
    <w:rsid w:val="005B144C"/>
    <w:rsid w:val="005B26AD"/>
    <w:rsid w:val="005B2EF5"/>
    <w:rsid w:val="005B35B1"/>
    <w:rsid w:val="005B5C18"/>
    <w:rsid w:val="005B6D36"/>
    <w:rsid w:val="005B72DD"/>
    <w:rsid w:val="005B774E"/>
    <w:rsid w:val="005B7A92"/>
    <w:rsid w:val="005B7CD5"/>
    <w:rsid w:val="005C02EC"/>
    <w:rsid w:val="005C3C73"/>
    <w:rsid w:val="005C3EBC"/>
    <w:rsid w:val="005C51ED"/>
    <w:rsid w:val="005C6175"/>
    <w:rsid w:val="005C62FA"/>
    <w:rsid w:val="005C63B9"/>
    <w:rsid w:val="005C6B46"/>
    <w:rsid w:val="005C6FA5"/>
    <w:rsid w:val="005D13B9"/>
    <w:rsid w:val="005D1A4B"/>
    <w:rsid w:val="005D2BA9"/>
    <w:rsid w:val="005D2E20"/>
    <w:rsid w:val="005D4B46"/>
    <w:rsid w:val="005D58C5"/>
    <w:rsid w:val="005D5E88"/>
    <w:rsid w:val="005D6495"/>
    <w:rsid w:val="005D6CDC"/>
    <w:rsid w:val="005D73FE"/>
    <w:rsid w:val="005E2586"/>
    <w:rsid w:val="005E373D"/>
    <w:rsid w:val="005E4E8B"/>
    <w:rsid w:val="005E61DF"/>
    <w:rsid w:val="005E7858"/>
    <w:rsid w:val="005E7971"/>
    <w:rsid w:val="005E7CF7"/>
    <w:rsid w:val="005E7D29"/>
    <w:rsid w:val="005F0675"/>
    <w:rsid w:val="005F0A72"/>
    <w:rsid w:val="005F0FD9"/>
    <w:rsid w:val="005F2542"/>
    <w:rsid w:val="005F359C"/>
    <w:rsid w:val="005F4B35"/>
    <w:rsid w:val="005F5A99"/>
    <w:rsid w:val="005F62E2"/>
    <w:rsid w:val="005F66F6"/>
    <w:rsid w:val="005F6E13"/>
    <w:rsid w:val="005F7EE1"/>
    <w:rsid w:val="00600272"/>
    <w:rsid w:val="00600AC2"/>
    <w:rsid w:val="00600BBB"/>
    <w:rsid w:val="00602156"/>
    <w:rsid w:val="00602B7C"/>
    <w:rsid w:val="00605809"/>
    <w:rsid w:val="006058A6"/>
    <w:rsid w:val="006069A4"/>
    <w:rsid w:val="006069DD"/>
    <w:rsid w:val="00606E9A"/>
    <w:rsid w:val="006074D5"/>
    <w:rsid w:val="006107CE"/>
    <w:rsid w:val="00610B07"/>
    <w:rsid w:val="00612C4F"/>
    <w:rsid w:val="00612CD2"/>
    <w:rsid w:val="0061360E"/>
    <w:rsid w:val="00616135"/>
    <w:rsid w:val="0061614D"/>
    <w:rsid w:val="006164C7"/>
    <w:rsid w:val="00616D19"/>
    <w:rsid w:val="006173F5"/>
    <w:rsid w:val="0061793C"/>
    <w:rsid w:val="00617CD3"/>
    <w:rsid w:val="00617FC2"/>
    <w:rsid w:val="006200C4"/>
    <w:rsid w:val="006233BC"/>
    <w:rsid w:val="00623408"/>
    <w:rsid w:val="00624CF5"/>
    <w:rsid w:val="00625A2D"/>
    <w:rsid w:val="006263C8"/>
    <w:rsid w:val="006269CF"/>
    <w:rsid w:val="00627B93"/>
    <w:rsid w:val="00627F71"/>
    <w:rsid w:val="00630E3D"/>
    <w:rsid w:val="0063118C"/>
    <w:rsid w:val="00632C9A"/>
    <w:rsid w:val="00635A6E"/>
    <w:rsid w:val="00635C6B"/>
    <w:rsid w:val="006369E6"/>
    <w:rsid w:val="0063774E"/>
    <w:rsid w:val="00637DFD"/>
    <w:rsid w:val="00640134"/>
    <w:rsid w:val="00641162"/>
    <w:rsid w:val="00641900"/>
    <w:rsid w:val="00641A47"/>
    <w:rsid w:val="00646B77"/>
    <w:rsid w:val="00647007"/>
    <w:rsid w:val="006471C6"/>
    <w:rsid w:val="00650006"/>
    <w:rsid w:val="00650710"/>
    <w:rsid w:val="00651F8F"/>
    <w:rsid w:val="00652F7A"/>
    <w:rsid w:val="00653865"/>
    <w:rsid w:val="00654BD0"/>
    <w:rsid w:val="0065619A"/>
    <w:rsid w:val="00661798"/>
    <w:rsid w:val="00662361"/>
    <w:rsid w:val="00663573"/>
    <w:rsid w:val="006641E2"/>
    <w:rsid w:val="00665523"/>
    <w:rsid w:val="00665E93"/>
    <w:rsid w:val="00666299"/>
    <w:rsid w:val="00670CDC"/>
    <w:rsid w:val="006719F9"/>
    <w:rsid w:val="00675140"/>
    <w:rsid w:val="006753B4"/>
    <w:rsid w:val="00675B82"/>
    <w:rsid w:val="00676E63"/>
    <w:rsid w:val="006775F1"/>
    <w:rsid w:val="006818F3"/>
    <w:rsid w:val="00681A79"/>
    <w:rsid w:val="00682FE8"/>
    <w:rsid w:val="006838B5"/>
    <w:rsid w:val="00685601"/>
    <w:rsid w:val="006856E9"/>
    <w:rsid w:val="00686074"/>
    <w:rsid w:val="00686A7E"/>
    <w:rsid w:val="00687F96"/>
    <w:rsid w:val="00690C6E"/>
    <w:rsid w:val="00692D0E"/>
    <w:rsid w:val="00693F98"/>
    <w:rsid w:val="00694281"/>
    <w:rsid w:val="00694948"/>
    <w:rsid w:val="006950F1"/>
    <w:rsid w:val="0069562C"/>
    <w:rsid w:val="00695E7D"/>
    <w:rsid w:val="006977BF"/>
    <w:rsid w:val="00697F18"/>
    <w:rsid w:val="006A0341"/>
    <w:rsid w:val="006A15AC"/>
    <w:rsid w:val="006A1B51"/>
    <w:rsid w:val="006A1E7C"/>
    <w:rsid w:val="006A2B1C"/>
    <w:rsid w:val="006A30DF"/>
    <w:rsid w:val="006A34B2"/>
    <w:rsid w:val="006A3D29"/>
    <w:rsid w:val="006A4676"/>
    <w:rsid w:val="006A50CC"/>
    <w:rsid w:val="006A7DE6"/>
    <w:rsid w:val="006B0AAE"/>
    <w:rsid w:val="006B16F3"/>
    <w:rsid w:val="006B1DEA"/>
    <w:rsid w:val="006B21E8"/>
    <w:rsid w:val="006B2208"/>
    <w:rsid w:val="006B246C"/>
    <w:rsid w:val="006B28E5"/>
    <w:rsid w:val="006B3D59"/>
    <w:rsid w:val="006B40F8"/>
    <w:rsid w:val="006B4F15"/>
    <w:rsid w:val="006B52C5"/>
    <w:rsid w:val="006B584A"/>
    <w:rsid w:val="006B6FE7"/>
    <w:rsid w:val="006B7022"/>
    <w:rsid w:val="006C01E8"/>
    <w:rsid w:val="006C1810"/>
    <w:rsid w:val="006C3CDF"/>
    <w:rsid w:val="006C56CB"/>
    <w:rsid w:val="006C6333"/>
    <w:rsid w:val="006C76CD"/>
    <w:rsid w:val="006D1F4E"/>
    <w:rsid w:val="006D2235"/>
    <w:rsid w:val="006D2D76"/>
    <w:rsid w:val="006D371E"/>
    <w:rsid w:val="006D4568"/>
    <w:rsid w:val="006D4FBF"/>
    <w:rsid w:val="006D63F4"/>
    <w:rsid w:val="006D798F"/>
    <w:rsid w:val="006D79F3"/>
    <w:rsid w:val="006D7D3B"/>
    <w:rsid w:val="006D7EBC"/>
    <w:rsid w:val="006E00D7"/>
    <w:rsid w:val="006E10AC"/>
    <w:rsid w:val="006E23ED"/>
    <w:rsid w:val="006E2517"/>
    <w:rsid w:val="006E2CAE"/>
    <w:rsid w:val="006E32C5"/>
    <w:rsid w:val="006E33B5"/>
    <w:rsid w:val="006E3DB0"/>
    <w:rsid w:val="006E3DB4"/>
    <w:rsid w:val="006E4E3D"/>
    <w:rsid w:val="006E579B"/>
    <w:rsid w:val="006E6111"/>
    <w:rsid w:val="006E63B1"/>
    <w:rsid w:val="006E6433"/>
    <w:rsid w:val="006E671C"/>
    <w:rsid w:val="006F1449"/>
    <w:rsid w:val="006F1E9A"/>
    <w:rsid w:val="006F3553"/>
    <w:rsid w:val="006F35E4"/>
    <w:rsid w:val="006F3708"/>
    <w:rsid w:val="006F37B5"/>
    <w:rsid w:val="006F5CD7"/>
    <w:rsid w:val="006F5F39"/>
    <w:rsid w:val="006F6A4A"/>
    <w:rsid w:val="00700157"/>
    <w:rsid w:val="00701225"/>
    <w:rsid w:val="00701E9F"/>
    <w:rsid w:val="00702F93"/>
    <w:rsid w:val="00703313"/>
    <w:rsid w:val="00704FF9"/>
    <w:rsid w:val="0070578E"/>
    <w:rsid w:val="007058BA"/>
    <w:rsid w:val="00706A37"/>
    <w:rsid w:val="00707F8D"/>
    <w:rsid w:val="00710030"/>
    <w:rsid w:val="007130F4"/>
    <w:rsid w:val="00713D3E"/>
    <w:rsid w:val="00713E05"/>
    <w:rsid w:val="00715A1F"/>
    <w:rsid w:val="00715F7D"/>
    <w:rsid w:val="0071666C"/>
    <w:rsid w:val="00720297"/>
    <w:rsid w:val="00720EE4"/>
    <w:rsid w:val="0072279B"/>
    <w:rsid w:val="00722E57"/>
    <w:rsid w:val="00723300"/>
    <w:rsid w:val="007272EF"/>
    <w:rsid w:val="00731497"/>
    <w:rsid w:val="007319E1"/>
    <w:rsid w:val="00731D11"/>
    <w:rsid w:val="007343F9"/>
    <w:rsid w:val="007348D9"/>
    <w:rsid w:val="007369F3"/>
    <w:rsid w:val="0073773C"/>
    <w:rsid w:val="00740210"/>
    <w:rsid w:val="00740BAB"/>
    <w:rsid w:val="007417BE"/>
    <w:rsid w:val="00743605"/>
    <w:rsid w:val="00743803"/>
    <w:rsid w:val="00744720"/>
    <w:rsid w:val="00745372"/>
    <w:rsid w:val="007468F2"/>
    <w:rsid w:val="007478A6"/>
    <w:rsid w:val="00751519"/>
    <w:rsid w:val="00751A1F"/>
    <w:rsid w:val="007521A2"/>
    <w:rsid w:val="00752C39"/>
    <w:rsid w:val="00752CC5"/>
    <w:rsid w:val="0075414D"/>
    <w:rsid w:val="00754BCD"/>
    <w:rsid w:val="0075589A"/>
    <w:rsid w:val="0075701A"/>
    <w:rsid w:val="007602BB"/>
    <w:rsid w:val="00760CDC"/>
    <w:rsid w:val="00761046"/>
    <w:rsid w:val="00761CC4"/>
    <w:rsid w:val="00763005"/>
    <w:rsid w:val="007633A5"/>
    <w:rsid w:val="00763659"/>
    <w:rsid w:val="00763B8B"/>
    <w:rsid w:val="00764FE8"/>
    <w:rsid w:val="007664A3"/>
    <w:rsid w:val="0076660A"/>
    <w:rsid w:val="00767707"/>
    <w:rsid w:val="00770212"/>
    <w:rsid w:val="0077152A"/>
    <w:rsid w:val="00772B74"/>
    <w:rsid w:val="007735A3"/>
    <w:rsid w:val="00773731"/>
    <w:rsid w:val="00775577"/>
    <w:rsid w:val="00775B6D"/>
    <w:rsid w:val="00776452"/>
    <w:rsid w:val="007764DD"/>
    <w:rsid w:val="00776BE6"/>
    <w:rsid w:val="007771A7"/>
    <w:rsid w:val="007800FC"/>
    <w:rsid w:val="00780411"/>
    <w:rsid w:val="00781468"/>
    <w:rsid w:val="00781920"/>
    <w:rsid w:val="00782249"/>
    <w:rsid w:val="00783893"/>
    <w:rsid w:val="00783A67"/>
    <w:rsid w:val="00784011"/>
    <w:rsid w:val="007909A0"/>
    <w:rsid w:val="00790E73"/>
    <w:rsid w:val="00790F76"/>
    <w:rsid w:val="00791CF4"/>
    <w:rsid w:val="00792088"/>
    <w:rsid w:val="00793551"/>
    <w:rsid w:val="0079380F"/>
    <w:rsid w:val="00793C57"/>
    <w:rsid w:val="00793F04"/>
    <w:rsid w:val="00795B3E"/>
    <w:rsid w:val="007967B4"/>
    <w:rsid w:val="00796B12"/>
    <w:rsid w:val="007A35DF"/>
    <w:rsid w:val="007A372A"/>
    <w:rsid w:val="007A374D"/>
    <w:rsid w:val="007A5F33"/>
    <w:rsid w:val="007A63D6"/>
    <w:rsid w:val="007A6519"/>
    <w:rsid w:val="007A66B4"/>
    <w:rsid w:val="007A72E9"/>
    <w:rsid w:val="007B0907"/>
    <w:rsid w:val="007B1822"/>
    <w:rsid w:val="007B20AD"/>
    <w:rsid w:val="007B2396"/>
    <w:rsid w:val="007B35A2"/>
    <w:rsid w:val="007B3691"/>
    <w:rsid w:val="007B3D7C"/>
    <w:rsid w:val="007B44A8"/>
    <w:rsid w:val="007B5374"/>
    <w:rsid w:val="007B7582"/>
    <w:rsid w:val="007B7A59"/>
    <w:rsid w:val="007C13CA"/>
    <w:rsid w:val="007C1DA7"/>
    <w:rsid w:val="007C30FB"/>
    <w:rsid w:val="007C352F"/>
    <w:rsid w:val="007C4694"/>
    <w:rsid w:val="007C4932"/>
    <w:rsid w:val="007C4A59"/>
    <w:rsid w:val="007C5FA4"/>
    <w:rsid w:val="007C7D4E"/>
    <w:rsid w:val="007D0381"/>
    <w:rsid w:val="007D0982"/>
    <w:rsid w:val="007D09A7"/>
    <w:rsid w:val="007D145C"/>
    <w:rsid w:val="007D2F1C"/>
    <w:rsid w:val="007D3A01"/>
    <w:rsid w:val="007D4CE2"/>
    <w:rsid w:val="007D6587"/>
    <w:rsid w:val="007E0154"/>
    <w:rsid w:val="007E04F8"/>
    <w:rsid w:val="007E0C8F"/>
    <w:rsid w:val="007E1188"/>
    <w:rsid w:val="007E1F6C"/>
    <w:rsid w:val="007E2A87"/>
    <w:rsid w:val="007E52A1"/>
    <w:rsid w:val="007E6B1D"/>
    <w:rsid w:val="007E6DBB"/>
    <w:rsid w:val="007E7F22"/>
    <w:rsid w:val="007F0202"/>
    <w:rsid w:val="007F188E"/>
    <w:rsid w:val="007F1B66"/>
    <w:rsid w:val="007F1D98"/>
    <w:rsid w:val="007F208E"/>
    <w:rsid w:val="007F2782"/>
    <w:rsid w:val="007F5AEE"/>
    <w:rsid w:val="007F7767"/>
    <w:rsid w:val="00800BBA"/>
    <w:rsid w:val="008037D1"/>
    <w:rsid w:val="00810499"/>
    <w:rsid w:val="00811C6A"/>
    <w:rsid w:val="00813626"/>
    <w:rsid w:val="0081573E"/>
    <w:rsid w:val="008158DF"/>
    <w:rsid w:val="00815A1C"/>
    <w:rsid w:val="0081657C"/>
    <w:rsid w:val="008168AE"/>
    <w:rsid w:val="00821963"/>
    <w:rsid w:val="00822AFE"/>
    <w:rsid w:val="00822B1E"/>
    <w:rsid w:val="008243CE"/>
    <w:rsid w:val="00825670"/>
    <w:rsid w:val="008257CD"/>
    <w:rsid w:val="00826324"/>
    <w:rsid w:val="00827D9D"/>
    <w:rsid w:val="00827FA6"/>
    <w:rsid w:val="0083222C"/>
    <w:rsid w:val="00832DB4"/>
    <w:rsid w:val="00833B15"/>
    <w:rsid w:val="00833F4D"/>
    <w:rsid w:val="00834974"/>
    <w:rsid w:val="00834BCF"/>
    <w:rsid w:val="00836CDE"/>
    <w:rsid w:val="00837533"/>
    <w:rsid w:val="00840349"/>
    <w:rsid w:val="00841FB9"/>
    <w:rsid w:val="00842253"/>
    <w:rsid w:val="008452D2"/>
    <w:rsid w:val="00845758"/>
    <w:rsid w:val="0084581B"/>
    <w:rsid w:val="00845992"/>
    <w:rsid w:val="00845CAE"/>
    <w:rsid w:val="00846EBB"/>
    <w:rsid w:val="00850D79"/>
    <w:rsid w:val="00852014"/>
    <w:rsid w:val="00854094"/>
    <w:rsid w:val="008543C1"/>
    <w:rsid w:val="0085459B"/>
    <w:rsid w:val="008561D6"/>
    <w:rsid w:val="0085643F"/>
    <w:rsid w:val="00856607"/>
    <w:rsid w:val="008570A3"/>
    <w:rsid w:val="00860AE5"/>
    <w:rsid w:val="00861466"/>
    <w:rsid w:val="00861C4C"/>
    <w:rsid w:val="00861C6B"/>
    <w:rsid w:val="00862234"/>
    <w:rsid w:val="0086320E"/>
    <w:rsid w:val="00863B7F"/>
    <w:rsid w:val="0086554E"/>
    <w:rsid w:val="00866257"/>
    <w:rsid w:val="008676B8"/>
    <w:rsid w:val="008720D6"/>
    <w:rsid w:val="008735BC"/>
    <w:rsid w:val="00873CA4"/>
    <w:rsid w:val="00873D2B"/>
    <w:rsid w:val="00874206"/>
    <w:rsid w:val="0087529F"/>
    <w:rsid w:val="008774F9"/>
    <w:rsid w:val="008807B6"/>
    <w:rsid w:val="00880E84"/>
    <w:rsid w:val="00881654"/>
    <w:rsid w:val="00882E82"/>
    <w:rsid w:val="00883AFD"/>
    <w:rsid w:val="00883C25"/>
    <w:rsid w:val="00884032"/>
    <w:rsid w:val="00884180"/>
    <w:rsid w:val="008844A8"/>
    <w:rsid w:val="008845DA"/>
    <w:rsid w:val="00884992"/>
    <w:rsid w:val="00884F24"/>
    <w:rsid w:val="008860D4"/>
    <w:rsid w:val="00886109"/>
    <w:rsid w:val="0088798A"/>
    <w:rsid w:val="008879C9"/>
    <w:rsid w:val="00887C9D"/>
    <w:rsid w:val="00887D33"/>
    <w:rsid w:val="00891A3F"/>
    <w:rsid w:val="00891C58"/>
    <w:rsid w:val="00893624"/>
    <w:rsid w:val="00896ECE"/>
    <w:rsid w:val="008970B9"/>
    <w:rsid w:val="00897C43"/>
    <w:rsid w:val="008A1195"/>
    <w:rsid w:val="008A139B"/>
    <w:rsid w:val="008A46B1"/>
    <w:rsid w:val="008A4EEB"/>
    <w:rsid w:val="008A59B4"/>
    <w:rsid w:val="008A744E"/>
    <w:rsid w:val="008A79E0"/>
    <w:rsid w:val="008B0D7C"/>
    <w:rsid w:val="008B1EED"/>
    <w:rsid w:val="008B283D"/>
    <w:rsid w:val="008B5B93"/>
    <w:rsid w:val="008B62CB"/>
    <w:rsid w:val="008B6798"/>
    <w:rsid w:val="008B7793"/>
    <w:rsid w:val="008B7C5A"/>
    <w:rsid w:val="008C0692"/>
    <w:rsid w:val="008C08A7"/>
    <w:rsid w:val="008C1FF4"/>
    <w:rsid w:val="008C28EF"/>
    <w:rsid w:val="008C2FFC"/>
    <w:rsid w:val="008C39FE"/>
    <w:rsid w:val="008C57B4"/>
    <w:rsid w:val="008C5F1B"/>
    <w:rsid w:val="008C7E6A"/>
    <w:rsid w:val="008D05D0"/>
    <w:rsid w:val="008D0B52"/>
    <w:rsid w:val="008D0F33"/>
    <w:rsid w:val="008D18CA"/>
    <w:rsid w:val="008D1A6B"/>
    <w:rsid w:val="008D1ACE"/>
    <w:rsid w:val="008D4040"/>
    <w:rsid w:val="008D691F"/>
    <w:rsid w:val="008E0497"/>
    <w:rsid w:val="008E1012"/>
    <w:rsid w:val="008E10FC"/>
    <w:rsid w:val="008E15B4"/>
    <w:rsid w:val="008E3FD6"/>
    <w:rsid w:val="008E4A4C"/>
    <w:rsid w:val="008E59EB"/>
    <w:rsid w:val="008E5B95"/>
    <w:rsid w:val="008F01EC"/>
    <w:rsid w:val="008F1D32"/>
    <w:rsid w:val="008F2A9F"/>
    <w:rsid w:val="008F6A35"/>
    <w:rsid w:val="008F7819"/>
    <w:rsid w:val="008F7DB9"/>
    <w:rsid w:val="00904C90"/>
    <w:rsid w:val="00906044"/>
    <w:rsid w:val="00906353"/>
    <w:rsid w:val="00907928"/>
    <w:rsid w:val="009079DB"/>
    <w:rsid w:val="00907A96"/>
    <w:rsid w:val="00907F97"/>
    <w:rsid w:val="009115CD"/>
    <w:rsid w:val="00912248"/>
    <w:rsid w:val="00912DF5"/>
    <w:rsid w:val="009148DB"/>
    <w:rsid w:val="00915CD7"/>
    <w:rsid w:val="00916156"/>
    <w:rsid w:val="0091716C"/>
    <w:rsid w:val="0091720F"/>
    <w:rsid w:val="00920DBD"/>
    <w:rsid w:val="00923838"/>
    <w:rsid w:val="009240E3"/>
    <w:rsid w:val="0092508A"/>
    <w:rsid w:val="0092514A"/>
    <w:rsid w:val="0092537C"/>
    <w:rsid w:val="00926992"/>
    <w:rsid w:val="00927585"/>
    <w:rsid w:val="00927C6E"/>
    <w:rsid w:val="0093163B"/>
    <w:rsid w:val="00931F2C"/>
    <w:rsid w:val="00932556"/>
    <w:rsid w:val="00932710"/>
    <w:rsid w:val="009327E3"/>
    <w:rsid w:val="00933242"/>
    <w:rsid w:val="009355F3"/>
    <w:rsid w:val="009365D3"/>
    <w:rsid w:val="00937705"/>
    <w:rsid w:val="009379DD"/>
    <w:rsid w:val="009419B7"/>
    <w:rsid w:val="00941E3D"/>
    <w:rsid w:val="00942096"/>
    <w:rsid w:val="00943632"/>
    <w:rsid w:val="009451DF"/>
    <w:rsid w:val="00946483"/>
    <w:rsid w:val="00946606"/>
    <w:rsid w:val="009518F8"/>
    <w:rsid w:val="00951B45"/>
    <w:rsid w:val="0095268D"/>
    <w:rsid w:val="00952865"/>
    <w:rsid w:val="00953866"/>
    <w:rsid w:val="00955160"/>
    <w:rsid w:val="00957D17"/>
    <w:rsid w:val="0096065A"/>
    <w:rsid w:val="00960C2D"/>
    <w:rsid w:val="0096371E"/>
    <w:rsid w:val="00963CAE"/>
    <w:rsid w:val="009669A7"/>
    <w:rsid w:val="00966D3E"/>
    <w:rsid w:val="00967750"/>
    <w:rsid w:val="00967FD0"/>
    <w:rsid w:val="00970329"/>
    <w:rsid w:val="00970CBE"/>
    <w:rsid w:val="00971A28"/>
    <w:rsid w:val="00972808"/>
    <w:rsid w:val="00972A8F"/>
    <w:rsid w:val="00973231"/>
    <w:rsid w:val="0097359D"/>
    <w:rsid w:val="0097592D"/>
    <w:rsid w:val="00976260"/>
    <w:rsid w:val="00980F86"/>
    <w:rsid w:val="00982262"/>
    <w:rsid w:val="00982A9E"/>
    <w:rsid w:val="00983D40"/>
    <w:rsid w:val="00983D55"/>
    <w:rsid w:val="009849D5"/>
    <w:rsid w:val="00984B83"/>
    <w:rsid w:val="00984C95"/>
    <w:rsid w:val="00990CAC"/>
    <w:rsid w:val="0099115B"/>
    <w:rsid w:val="00991BDE"/>
    <w:rsid w:val="00991DC6"/>
    <w:rsid w:val="00994369"/>
    <w:rsid w:val="00996C23"/>
    <w:rsid w:val="00996CEF"/>
    <w:rsid w:val="00996F04"/>
    <w:rsid w:val="009A0DF3"/>
    <w:rsid w:val="009A0E4A"/>
    <w:rsid w:val="009A100B"/>
    <w:rsid w:val="009A126B"/>
    <w:rsid w:val="009A243A"/>
    <w:rsid w:val="009A2899"/>
    <w:rsid w:val="009A30EE"/>
    <w:rsid w:val="009A3DA9"/>
    <w:rsid w:val="009A43E0"/>
    <w:rsid w:val="009A4650"/>
    <w:rsid w:val="009A6034"/>
    <w:rsid w:val="009B2301"/>
    <w:rsid w:val="009B2B30"/>
    <w:rsid w:val="009B683D"/>
    <w:rsid w:val="009B6DD9"/>
    <w:rsid w:val="009B7717"/>
    <w:rsid w:val="009B7758"/>
    <w:rsid w:val="009C0117"/>
    <w:rsid w:val="009C06E4"/>
    <w:rsid w:val="009C192F"/>
    <w:rsid w:val="009C1A6F"/>
    <w:rsid w:val="009C1B88"/>
    <w:rsid w:val="009C34A0"/>
    <w:rsid w:val="009C6050"/>
    <w:rsid w:val="009C6540"/>
    <w:rsid w:val="009C663E"/>
    <w:rsid w:val="009C6860"/>
    <w:rsid w:val="009C7889"/>
    <w:rsid w:val="009C7CDF"/>
    <w:rsid w:val="009D13D2"/>
    <w:rsid w:val="009D1633"/>
    <w:rsid w:val="009D1BE5"/>
    <w:rsid w:val="009D1F98"/>
    <w:rsid w:val="009D3047"/>
    <w:rsid w:val="009D4BF4"/>
    <w:rsid w:val="009D4CB1"/>
    <w:rsid w:val="009D5B24"/>
    <w:rsid w:val="009D691A"/>
    <w:rsid w:val="009D6A19"/>
    <w:rsid w:val="009D75EC"/>
    <w:rsid w:val="009E023E"/>
    <w:rsid w:val="009E1443"/>
    <w:rsid w:val="009E1D33"/>
    <w:rsid w:val="009E2DD9"/>
    <w:rsid w:val="009E2E0B"/>
    <w:rsid w:val="009E555A"/>
    <w:rsid w:val="009E5ADA"/>
    <w:rsid w:val="009F043E"/>
    <w:rsid w:val="009F0649"/>
    <w:rsid w:val="009F2292"/>
    <w:rsid w:val="009F23FA"/>
    <w:rsid w:val="009F4510"/>
    <w:rsid w:val="009F6DEE"/>
    <w:rsid w:val="009F7ACF"/>
    <w:rsid w:val="00A003B1"/>
    <w:rsid w:val="00A005AA"/>
    <w:rsid w:val="00A00EAC"/>
    <w:rsid w:val="00A0219C"/>
    <w:rsid w:val="00A0226F"/>
    <w:rsid w:val="00A03662"/>
    <w:rsid w:val="00A062AE"/>
    <w:rsid w:val="00A06C22"/>
    <w:rsid w:val="00A076DE"/>
    <w:rsid w:val="00A1286D"/>
    <w:rsid w:val="00A13B6B"/>
    <w:rsid w:val="00A13D1F"/>
    <w:rsid w:val="00A13F4A"/>
    <w:rsid w:val="00A15694"/>
    <w:rsid w:val="00A16013"/>
    <w:rsid w:val="00A16FF3"/>
    <w:rsid w:val="00A20353"/>
    <w:rsid w:val="00A2136A"/>
    <w:rsid w:val="00A227D5"/>
    <w:rsid w:val="00A22918"/>
    <w:rsid w:val="00A229F1"/>
    <w:rsid w:val="00A232F0"/>
    <w:rsid w:val="00A2337F"/>
    <w:rsid w:val="00A23A08"/>
    <w:rsid w:val="00A23F78"/>
    <w:rsid w:val="00A2528E"/>
    <w:rsid w:val="00A26127"/>
    <w:rsid w:val="00A26959"/>
    <w:rsid w:val="00A27211"/>
    <w:rsid w:val="00A27EF5"/>
    <w:rsid w:val="00A30471"/>
    <w:rsid w:val="00A30B9A"/>
    <w:rsid w:val="00A32477"/>
    <w:rsid w:val="00A33F78"/>
    <w:rsid w:val="00A35607"/>
    <w:rsid w:val="00A36386"/>
    <w:rsid w:val="00A374D6"/>
    <w:rsid w:val="00A40885"/>
    <w:rsid w:val="00A40E20"/>
    <w:rsid w:val="00A41D6C"/>
    <w:rsid w:val="00A424FE"/>
    <w:rsid w:val="00A42F26"/>
    <w:rsid w:val="00A44015"/>
    <w:rsid w:val="00A44102"/>
    <w:rsid w:val="00A445F1"/>
    <w:rsid w:val="00A45F07"/>
    <w:rsid w:val="00A476E1"/>
    <w:rsid w:val="00A47DC2"/>
    <w:rsid w:val="00A501B3"/>
    <w:rsid w:val="00A503BD"/>
    <w:rsid w:val="00A5084A"/>
    <w:rsid w:val="00A50BA2"/>
    <w:rsid w:val="00A50D3B"/>
    <w:rsid w:val="00A51AA0"/>
    <w:rsid w:val="00A52807"/>
    <w:rsid w:val="00A538C7"/>
    <w:rsid w:val="00A5390D"/>
    <w:rsid w:val="00A55265"/>
    <w:rsid w:val="00A555DF"/>
    <w:rsid w:val="00A555FF"/>
    <w:rsid w:val="00A55DEF"/>
    <w:rsid w:val="00A5623A"/>
    <w:rsid w:val="00A56334"/>
    <w:rsid w:val="00A5662D"/>
    <w:rsid w:val="00A570AD"/>
    <w:rsid w:val="00A6045A"/>
    <w:rsid w:val="00A6051E"/>
    <w:rsid w:val="00A60730"/>
    <w:rsid w:val="00A633B5"/>
    <w:rsid w:val="00A634C8"/>
    <w:rsid w:val="00A64B2E"/>
    <w:rsid w:val="00A6555E"/>
    <w:rsid w:val="00A65BBA"/>
    <w:rsid w:val="00A66CAE"/>
    <w:rsid w:val="00A6701F"/>
    <w:rsid w:val="00A670A1"/>
    <w:rsid w:val="00A6794A"/>
    <w:rsid w:val="00A7206A"/>
    <w:rsid w:val="00A740A5"/>
    <w:rsid w:val="00A74924"/>
    <w:rsid w:val="00A74D32"/>
    <w:rsid w:val="00A76404"/>
    <w:rsid w:val="00A77E25"/>
    <w:rsid w:val="00A808DD"/>
    <w:rsid w:val="00A835D1"/>
    <w:rsid w:val="00A840E6"/>
    <w:rsid w:val="00A849F4"/>
    <w:rsid w:val="00A852FC"/>
    <w:rsid w:val="00A85C61"/>
    <w:rsid w:val="00A86590"/>
    <w:rsid w:val="00A93AC6"/>
    <w:rsid w:val="00A946C5"/>
    <w:rsid w:val="00A953F7"/>
    <w:rsid w:val="00A9632A"/>
    <w:rsid w:val="00AA0878"/>
    <w:rsid w:val="00AA0E28"/>
    <w:rsid w:val="00AA16F0"/>
    <w:rsid w:val="00AA2B48"/>
    <w:rsid w:val="00AA3B8F"/>
    <w:rsid w:val="00AA3C41"/>
    <w:rsid w:val="00AA3C7E"/>
    <w:rsid w:val="00AA43B2"/>
    <w:rsid w:val="00AA4C96"/>
    <w:rsid w:val="00AA4F77"/>
    <w:rsid w:val="00AA67B8"/>
    <w:rsid w:val="00AA69ED"/>
    <w:rsid w:val="00AA7941"/>
    <w:rsid w:val="00AA79BE"/>
    <w:rsid w:val="00AB029F"/>
    <w:rsid w:val="00AB073B"/>
    <w:rsid w:val="00AB075D"/>
    <w:rsid w:val="00AB142A"/>
    <w:rsid w:val="00AB1C27"/>
    <w:rsid w:val="00AB3D21"/>
    <w:rsid w:val="00AB40AB"/>
    <w:rsid w:val="00AB44D0"/>
    <w:rsid w:val="00AB485D"/>
    <w:rsid w:val="00AB509A"/>
    <w:rsid w:val="00AB549F"/>
    <w:rsid w:val="00AB5B33"/>
    <w:rsid w:val="00AB6222"/>
    <w:rsid w:val="00AB6732"/>
    <w:rsid w:val="00AB741B"/>
    <w:rsid w:val="00AC12BD"/>
    <w:rsid w:val="00AC1842"/>
    <w:rsid w:val="00AC2347"/>
    <w:rsid w:val="00AC359F"/>
    <w:rsid w:val="00AC3B3A"/>
    <w:rsid w:val="00AC4804"/>
    <w:rsid w:val="00AC4A59"/>
    <w:rsid w:val="00AC4ED7"/>
    <w:rsid w:val="00AC51C4"/>
    <w:rsid w:val="00AD0052"/>
    <w:rsid w:val="00AD1045"/>
    <w:rsid w:val="00AD187A"/>
    <w:rsid w:val="00AD4090"/>
    <w:rsid w:val="00AD664F"/>
    <w:rsid w:val="00AD68DF"/>
    <w:rsid w:val="00AD6A3B"/>
    <w:rsid w:val="00AD6F5E"/>
    <w:rsid w:val="00AD79D7"/>
    <w:rsid w:val="00AE02E9"/>
    <w:rsid w:val="00AE07AD"/>
    <w:rsid w:val="00AE65EA"/>
    <w:rsid w:val="00AE7017"/>
    <w:rsid w:val="00AE70DE"/>
    <w:rsid w:val="00AE7AB5"/>
    <w:rsid w:val="00AF0D8A"/>
    <w:rsid w:val="00AF24D5"/>
    <w:rsid w:val="00AF24EC"/>
    <w:rsid w:val="00AF295C"/>
    <w:rsid w:val="00AF2DDF"/>
    <w:rsid w:val="00AF4B7B"/>
    <w:rsid w:val="00AF5F25"/>
    <w:rsid w:val="00AF785A"/>
    <w:rsid w:val="00AF799B"/>
    <w:rsid w:val="00B00135"/>
    <w:rsid w:val="00B00BBB"/>
    <w:rsid w:val="00B00BD2"/>
    <w:rsid w:val="00B01353"/>
    <w:rsid w:val="00B01B03"/>
    <w:rsid w:val="00B0241E"/>
    <w:rsid w:val="00B02762"/>
    <w:rsid w:val="00B0369D"/>
    <w:rsid w:val="00B04513"/>
    <w:rsid w:val="00B04594"/>
    <w:rsid w:val="00B0465F"/>
    <w:rsid w:val="00B04E07"/>
    <w:rsid w:val="00B062EB"/>
    <w:rsid w:val="00B06B45"/>
    <w:rsid w:val="00B0760E"/>
    <w:rsid w:val="00B076C5"/>
    <w:rsid w:val="00B07EF4"/>
    <w:rsid w:val="00B11591"/>
    <w:rsid w:val="00B127E0"/>
    <w:rsid w:val="00B12B41"/>
    <w:rsid w:val="00B12DFE"/>
    <w:rsid w:val="00B130BF"/>
    <w:rsid w:val="00B1354B"/>
    <w:rsid w:val="00B137E7"/>
    <w:rsid w:val="00B15D23"/>
    <w:rsid w:val="00B1614A"/>
    <w:rsid w:val="00B16859"/>
    <w:rsid w:val="00B16C08"/>
    <w:rsid w:val="00B17698"/>
    <w:rsid w:val="00B20488"/>
    <w:rsid w:val="00B20DDC"/>
    <w:rsid w:val="00B21146"/>
    <w:rsid w:val="00B21691"/>
    <w:rsid w:val="00B2214E"/>
    <w:rsid w:val="00B22222"/>
    <w:rsid w:val="00B22FD1"/>
    <w:rsid w:val="00B232D0"/>
    <w:rsid w:val="00B2569B"/>
    <w:rsid w:val="00B256A6"/>
    <w:rsid w:val="00B257D4"/>
    <w:rsid w:val="00B25C81"/>
    <w:rsid w:val="00B26DBB"/>
    <w:rsid w:val="00B26F54"/>
    <w:rsid w:val="00B27002"/>
    <w:rsid w:val="00B274CF"/>
    <w:rsid w:val="00B27D07"/>
    <w:rsid w:val="00B31744"/>
    <w:rsid w:val="00B321CC"/>
    <w:rsid w:val="00B322F5"/>
    <w:rsid w:val="00B32AD6"/>
    <w:rsid w:val="00B33138"/>
    <w:rsid w:val="00B33A6F"/>
    <w:rsid w:val="00B33E0F"/>
    <w:rsid w:val="00B33F73"/>
    <w:rsid w:val="00B35227"/>
    <w:rsid w:val="00B355F8"/>
    <w:rsid w:val="00B36E53"/>
    <w:rsid w:val="00B371F8"/>
    <w:rsid w:val="00B407CA"/>
    <w:rsid w:val="00B41A6E"/>
    <w:rsid w:val="00B42B94"/>
    <w:rsid w:val="00B42F21"/>
    <w:rsid w:val="00B42FC9"/>
    <w:rsid w:val="00B43355"/>
    <w:rsid w:val="00B4385D"/>
    <w:rsid w:val="00B43C8C"/>
    <w:rsid w:val="00B44BC0"/>
    <w:rsid w:val="00B44F60"/>
    <w:rsid w:val="00B46ACA"/>
    <w:rsid w:val="00B46C07"/>
    <w:rsid w:val="00B50B4B"/>
    <w:rsid w:val="00B50DD9"/>
    <w:rsid w:val="00B523F6"/>
    <w:rsid w:val="00B53034"/>
    <w:rsid w:val="00B5436A"/>
    <w:rsid w:val="00B55479"/>
    <w:rsid w:val="00B5563C"/>
    <w:rsid w:val="00B55A8F"/>
    <w:rsid w:val="00B55C3C"/>
    <w:rsid w:val="00B571CB"/>
    <w:rsid w:val="00B57FDB"/>
    <w:rsid w:val="00B61D4F"/>
    <w:rsid w:val="00B62863"/>
    <w:rsid w:val="00B6300E"/>
    <w:rsid w:val="00B63CE6"/>
    <w:rsid w:val="00B64238"/>
    <w:rsid w:val="00B6480F"/>
    <w:rsid w:val="00B6692E"/>
    <w:rsid w:val="00B67CB2"/>
    <w:rsid w:val="00B70B06"/>
    <w:rsid w:val="00B71C90"/>
    <w:rsid w:val="00B723D7"/>
    <w:rsid w:val="00B72B97"/>
    <w:rsid w:val="00B72E14"/>
    <w:rsid w:val="00B73205"/>
    <w:rsid w:val="00B73CCA"/>
    <w:rsid w:val="00B73EB6"/>
    <w:rsid w:val="00B745E7"/>
    <w:rsid w:val="00B74994"/>
    <w:rsid w:val="00B75447"/>
    <w:rsid w:val="00B75784"/>
    <w:rsid w:val="00B76660"/>
    <w:rsid w:val="00B77D24"/>
    <w:rsid w:val="00B80159"/>
    <w:rsid w:val="00B80264"/>
    <w:rsid w:val="00B8064A"/>
    <w:rsid w:val="00B81D7C"/>
    <w:rsid w:val="00B821FE"/>
    <w:rsid w:val="00B82D3E"/>
    <w:rsid w:val="00B8427F"/>
    <w:rsid w:val="00B8551A"/>
    <w:rsid w:val="00B85532"/>
    <w:rsid w:val="00B857F9"/>
    <w:rsid w:val="00B8612A"/>
    <w:rsid w:val="00B86688"/>
    <w:rsid w:val="00B87516"/>
    <w:rsid w:val="00B87B83"/>
    <w:rsid w:val="00B87C12"/>
    <w:rsid w:val="00B90664"/>
    <w:rsid w:val="00B924D4"/>
    <w:rsid w:val="00B9304F"/>
    <w:rsid w:val="00B93526"/>
    <w:rsid w:val="00B93E24"/>
    <w:rsid w:val="00B94422"/>
    <w:rsid w:val="00B94FED"/>
    <w:rsid w:val="00B97ABE"/>
    <w:rsid w:val="00BA0A14"/>
    <w:rsid w:val="00BA3F9D"/>
    <w:rsid w:val="00BA4A10"/>
    <w:rsid w:val="00BA4CC7"/>
    <w:rsid w:val="00BA5144"/>
    <w:rsid w:val="00BA59C3"/>
    <w:rsid w:val="00BA5E6B"/>
    <w:rsid w:val="00BA5F37"/>
    <w:rsid w:val="00BA688F"/>
    <w:rsid w:val="00BA7396"/>
    <w:rsid w:val="00BB0321"/>
    <w:rsid w:val="00BB1C4B"/>
    <w:rsid w:val="00BB2B6C"/>
    <w:rsid w:val="00BB374F"/>
    <w:rsid w:val="00BB4563"/>
    <w:rsid w:val="00BB5E9D"/>
    <w:rsid w:val="00BB6FA4"/>
    <w:rsid w:val="00BC0A6F"/>
    <w:rsid w:val="00BC1317"/>
    <w:rsid w:val="00BC32E0"/>
    <w:rsid w:val="00BC3304"/>
    <w:rsid w:val="00BC3693"/>
    <w:rsid w:val="00BC3E8D"/>
    <w:rsid w:val="00BC411F"/>
    <w:rsid w:val="00BC44C1"/>
    <w:rsid w:val="00BC4797"/>
    <w:rsid w:val="00BC4A90"/>
    <w:rsid w:val="00BC4BB0"/>
    <w:rsid w:val="00BC51D1"/>
    <w:rsid w:val="00BC573C"/>
    <w:rsid w:val="00BC5C0C"/>
    <w:rsid w:val="00BC5FF4"/>
    <w:rsid w:val="00BD0230"/>
    <w:rsid w:val="00BD17A6"/>
    <w:rsid w:val="00BD29D3"/>
    <w:rsid w:val="00BD327D"/>
    <w:rsid w:val="00BD3390"/>
    <w:rsid w:val="00BD3B62"/>
    <w:rsid w:val="00BD47C1"/>
    <w:rsid w:val="00BD4E39"/>
    <w:rsid w:val="00BD522D"/>
    <w:rsid w:val="00BD59A2"/>
    <w:rsid w:val="00BD5D56"/>
    <w:rsid w:val="00BD70CD"/>
    <w:rsid w:val="00BE0D63"/>
    <w:rsid w:val="00BE2417"/>
    <w:rsid w:val="00BE2C4B"/>
    <w:rsid w:val="00BE3AEE"/>
    <w:rsid w:val="00BE42D4"/>
    <w:rsid w:val="00BE5225"/>
    <w:rsid w:val="00BE584A"/>
    <w:rsid w:val="00BE61E7"/>
    <w:rsid w:val="00BE6562"/>
    <w:rsid w:val="00BE71B1"/>
    <w:rsid w:val="00BE7447"/>
    <w:rsid w:val="00BE79B0"/>
    <w:rsid w:val="00BF10DB"/>
    <w:rsid w:val="00BF158D"/>
    <w:rsid w:val="00BF17E8"/>
    <w:rsid w:val="00BF3231"/>
    <w:rsid w:val="00BF3722"/>
    <w:rsid w:val="00BF453B"/>
    <w:rsid w:val="00BF4568"/>
    <w:rsid w:val="00BF4842"/>
    <w:rsid w:val="00BF4CB7"/>
    <w:rsid w:val="00BF63C3"/>
    <w:rsid w:val="00BF66CE"/>
    <w:rsid w:val="00C00A3D"/>
    <w:rsid w:val="00C00F1A"/>
    <w:rsid w:val="00C01DAC"/>
    <w:rsid w:val="00C03424"/>
    <w:rsid w:val="00C03499"/>
    <w:rsid w:val="00C04267"/>
    <w:rsid w:val="00C04645"/>
    <w:rsid w:val="00C060A5"/>
    <w:rsid w:val="00C06466"/>
    <w:rsid w:val="00C065DB"/>
    <w:rsid w:val="00C066AB"/>
    <w:rsid w:val="00C10192"/>
    <w:rsid w:val="00C10525"/>
    <w:rsid w:val="00C1091B"/>
    <w:rsid w:val="00C10CF4"/>
    <w:rsid w:val="00C11546"/>
    <w:rsid w:val="00C117A6"/>
    <w:rsid w:val="00C11937"/>
    <w:rsid w:val="00C12190"/>
    <w:rsid w:val="00C13B62"/>
    <w:rsid w:val="00C16CF0"/>
    <w:rsid w:val="00C17B24"/>
    <w:rsid w:val="00C2051A"/>
    <w:rsid w:val="00C205EC"/>
    <w:rsid w:val="00C21307"/>
    <w:rsid w:val="00C214AB"/>
    <w:rsid w:val="00C2217C"/>
    <w:rsid w:val="00C22DFA"/>
    <w:rsid w:val="00C23A0C"/>
    <w:rsid w:val="00C245FB"/>
    <w:rsid w:val="00C24DF4"/>
    <w:rsid w:val="00C25316"/>
    <w:rsid w:val="00C260D2"/>
    <w:rsid w:val="00C26100"/>
    <w:rsid w:val="00C30813"/>
    <w:rsid w:val="00C30AA8"/>
    <w:rsid w:val="00C31125"/>
    <w:rsid w:val="00C32136"/>
    <w:rsid w:val="00C32D57"/>
    <w:rsid w:val="00C33F3F"/>
    <w:rsid w:val="00C345CD"/>
    <w:rsid w:val="00C35F5A"/>
    <w:rsid w:val="00C40F8B"/>
    <w:rsid w:val="00C4160B"/>
    <w:rsid w:val="00C4293A"/>
    <w:rsid w:val="00C43DAB"/>
    <w:rsid w:val="00C4587C"/>
    <w:rsid w:val="00C4593C"/>
    <w:rsid w:val="00C47CF7"/>
    <w:rsid w:val="00C5050D"/>
    <w:rsid w:val="00C5118C"/>
    <w:rsid w:val="00C51381"/>
    <w:rsid w:val="00C547D1"/>
    <w:rsid w:val="00C548D1"/>
    <w:rsid w:val="00C550CC"/>
    <w:rsid w:val="00C55E72"/>
    <w:rsid w:val="00C57510"/>
    <w:rsid w:val="00C617AF"/>
    <w:rsid w:val="00C6181D"/>
    <w:rsid w:val="00C61E2D"/>
    <w:rsid w:val="00C621C0"/>
    <w:rsid w:val="00C621D8"/>
    <w:rsid w:val="00C621F5"/>
    <w:rsid w:val="00C62EC1"/>
    <w:rsid w:val="00C63BB8"/>
    <w:rsid w:val="00C65148"/>
    <w:rsid w:val="00C65270"/>
    <w:rsid w:val="00C657DF"/>
    <w:rsid w:val="00C65EA2"/>
    <w:rsid w:val="00C66220"/>
    <w:rsid w:val="00C75970"/>
    <w:rsid w:val="00C766C5"/>
    <w:rsid w:val="00C77145"/>
    <w:rsid w:val="00C777EE"/>
    <w:rsid w:val="00C77CA1"/>
    <w:rsid w:val="00C80582"/>
    <w:rsid w:val="00C81E65"/>
    <w:rsid w:val="00C81FB9"/>
    <w:rsid w:val="00C830B1"/>
    <w:rsid w:val="00C8335B"/>
    <w:rsid w:val="00C83502"/>
    <w:rsid w:val="00C84F1F"/>
    <w:rsid w:val="00C864CB"/>
    <w:rsid w:val="00C868EF"/>
    <w:rsid w:val="00C8725C"/>
    <w:rsid w:val="00C90D14"/>
    <w:rsid w:val="00C91137"/>
    <w:rsid w:val="00C9720C"/>
    <w:rsid w:val="00C97E71"/>
    <w:rsid w:val="00CA03E9"/>
    <w:rsid w:val="00CA126D"/>
    <w:rsid w:val="00CA1E6D"/>
    <w:rsid w:val="00CA21E0"/>
    <w:rsid w:val="00CA2780"/>
    <w:rsid w:val="00CA4067"/>
    <w:rsid w:val="00CA4250"/>
    <w:rsid w:val="00CA4BB7"/>
    <w:rsid w:val="00CA64E1"/>
    <w:rsid w:val="00CA7ED4"/>
    <w:rsid w:val="00CB107B"/>
    <w:rsid w:val="00CB1694"/>
    <w:rsid w:val="00CB2722"/>
    <w:rsid w:val="00CB27FA"/>
    <w:rsid w:val="00CB31EC"/>
    <w:rsid w:val="00CB4408"/>
    <w:rsid w:val="00CB4DF8"/>
    <w:rsid w:val="00CB4F01"/>
    <w:rsid w:val="00CB6443"/>
    <w:rsid w:val="00CB700B"/>
    <w:rsid w:val="00CB734A"/>
    <w:rsid w:val="00CB7E87"/>
    <w:rsid w:val="00CC17D0"/>
    <w:rsid w:val="00CC1F3C"/>
    <w:rsid w:val="00CC204C"/>
    <w:rsid w:val="00CC26B0"/>
    <w:rsid w:val="00CC389A"/>
    <w:rsid w:val="00CC3D33"/>
    <w:rsid w:val="00CC4EED"/>
    <w:rsid w:val="00CC5ADE"/>
    <w:rsid w:val="00CC7AEC"/>
    <w:rsid w:val="00CD0635"/>
    <w:rsid w:val="00CD07B1"/>
    <w:rsid w:val="00CD1017"/>
    <w:rsid w:val="00CD2267"/>
    <w:rsid w:val="00CD2742"/>
    <w:rsid w:val="00CD3098"/>
    <w:rsid w:val="00CD341D"/>
    <w:rsid w:val="00CD3ADB"/>
    <w:rsid w:val="00CD4103"/>
    <w:rsid w:val="00CD502F"/>
    <w:rsid w:val="00CD55AE"/>
    <w:rsid w:val="00CD656B"/>
    <w:rsid w:val="00CD6933"/>
    <w:rsid w:val="00CD69A9"/>
    <w:rsid w:val="00CD758C"/>
    <w:rsid w:val="00CE1C8C"/>
    <w:rsid w:val="00CE2AC0"/>
    <w:rsid w:val="00CE35CC"/>
    <w:rsid w:val="00CE3A0A"/>
    <w:rsid w:val="00CE3AEB"/>
    <w:rsid w:val="00CE4817"/>
    <w:rsid w:val="00CE494C"/>
    <w:rsid w:val="00CE4AA0"/>
    <w:rsid w:val="00CE6BD1"/>
    <w:rsid w:val="00CE7754"/>
    <w:rsid w:val="00CF06FF"/>
    <w:rsid w:val="00CF0B41"/>
    <w:rsid w:val="00CF123B"/>
    <w:rsid w:val="00CF1D03"/>
    <w:rsid w:val="00CF30FF"/>
    <w:rsid w:val="00CF42AF"/>
    <w:rsid w:val="00CF4697"/>
    <w:rsid w:val="00CF5A95"/>
    <w:rsid w:val="00CF5B92"/>
    <w:rsid w:val="00CF5C40"/>
    <w:rsid w:val="00CF7F75"/>
    <w:rsid w:val="00D02957"/>
    <w:rsid w:val="00D02C55"/>
    <w:rsid w:val="00D02CDF"/>
    <w:rsid w:val="00D03A2E"/>
    <w:rsid w:val="00D04353"/>
    <w:rsid w:val="00D0455D"/>
    <w:rsid w:val="00D05521"/>
    <w:rsid w:val="00D05658"/>
    <w:rsid w:val="00D102E4"/>
    <w:rsid w:val="00D108F8"/>
    <w:rsid w:val="00D10B98"/>
    <w:rsid w:val="00D11983"/>
    <w:rsid w:val="00D11DA6"/>
    <w:rsid w:val="00D12365"/>
    <w:rsid w:val="00D12662"/>
    <w:rsid w:val="00D129F9"/>
    <w:rsid w:val="00D12A60"/>
    <w:rsid w:val="00D146A6"/>
    <w:rsid w:val="00D15713"/>
    <w:rsid w:val="00D1621D"/>
    <w:rsid w:val="00D179C5"/>
    <w:rsid w:val="00D17EEB"/>
    <w:rsid w:val="00D17F15"/>
    <w:rsid w:val="00D20820"/>
    <w:rsid w:val="00D20C9A"/>
    <w:rsid w:val="00D2150B"/>
    <w:rsid w:val="00D22CDD"/>
    <w:rsid w:val="00D23655"/>
    <w:rsid w:val="00D24057"/>
    <w:rsid w:val="00D25E5B"/>
    <w:rsid w:val="00D262A8"/>
    <w:rsid w:val="00D27A9E"/>
    <w:rsid w:val="00D3007A"/>
    <w:rsid w:val="00D308AD"/>
    <w:rsid w:val="00D30DD9"/>
    <w:rsid w:val="00D31856"/>
    <w:rsid w:val="00D31A36"/>
    <w:rsid w:val="00D32615"/>
    <w:rsid w:val="00D32F67"/>
    <w:rsid w:val="00D331C0"/>
    <w:rsid w:val="00D33486"/>
    <w:rsid w:val="00D34186"/>
    <w:rsid w:val="00D3464E"/>
    <w:rsid w:val="00D35214"/>
    <w:rsid w:val="00D36204"/>
    <w:rsid w:val="00D37B2D"/>
    <w:rsid w:val="00D37B87"/>
    <w:rsid w:val="00D40024"/>
    <w:rsid w:val="00D40096"/>
    <w:rsid w:val="00D40456"/>
    <w:rsid w:val="00D40986"/>
    <w:rsid w:val="00D40E66"/>
    <w:rsid w:val="00D4110F"/>
    <w:rsid w:val="00D416E0"/>
    <w:rsid w:val="00D41821"/>
    <w:rsid w:val="00D41FB2"/>
    <w:rsid w:val="00D437BE"/>
    <w:rsid w:val="00D46310"/>
    <w:rsid w:val="00D47041"/>
    <w:rsid w:val="00D474C1"/>
    <w:rsid w:val="00D4775A"/>
    <w:rsid w:val="00D510D5"/>
    <w:rsid w:val="00D5303E"/>
    <w:rsid w:val="00D54052"/>
    <w:rsid w:val="00D542EA"/>
    <w:rsid w:val="00D54850"/>
    <w:rsid w:val="00D565D5"/>
    <w:rsid w:val="00D57503"/>
    <w:rsid w:val="00D60281"/>
    <w:rsid w:val="00D60481"/>
    <w:rsid w:val="00D6117C"/>
    <w:rsid w:val="00D6132E"/>
    <w:rsid w:val="00D6164E"/>
    <w:rsid w:val="00D61982"/>
    <w:rsid w:val="00D62448"/>
    <w:rsid w:val="00D63430"/>
    <w:rsid w:val="00D63463"/>
    <w:rsid w:val="00D63855"/>
    <w:rsid w:val="00D64C1D"/>
    <w:rsid w:val="00D66B98"/>
    <w:rsid w:val="00D67995"/>
    <w:rsid w:val="00D71818"/>
    <w:rsid w:val="00D7195F"/>
    <w:rsid w:val="00D71A58"/>
    <w:rsid w:val="00D72633"/>
    <w:rsid w:val="00D731F6"/>
    <w:rsid w:val="00D7337A"/>
    <w:rsid w:val="00D735DF"/>
    <w:rsid w:val="00D73949"/>
    <w:rsid w:val="00D76037"/>
    <w:rsid w:val="00D761B7"/>
    <w:rsid w:val="00D76B18"/>
    <w:rsid w:val="00D7772C"/>
    <w:rsid w:val="00D77FB9"/>
    <w:rsid w:val="00D801EB"/>
    <w:rsid w:val="00D80D06"/>
    <w:rsid w:val="00D80FD3"/>
    <w:rsid w:val="00D824CF"/>
    <w:rsid w:val="00D8446D"/>
    <w:rsid w:val="00D85BFC"/>
    <w:rsid w:val="00D85D61"/>
    <w:rsid w:val="00D85DAC"/>
    <w:rsid w:val="00D8615C"/>
    <w:rsid w:val="00D8732D"/>
    <w:rsid w:val="00D90168"/>
    <w:rsid w:val="00D90BF8"/>
    <w:rsid w:val="00D93690"/>
    <w:rsid w:val="00D93933"/>
    <w:rsid w:val="00D94896"/>
    <w:rsid w:val="00D94B9B"/>
    <w:rsid w:val="00D94D39"/>
    <w:rsid w:val="00D95480"/>
    <w:rsid w:val="00D95ECB"/>
    <w:rsid w:val="00D960B1"/>
    <w:rsid w:val="00D962B8"/>
    <w:rsid w:val="00DA0BB2"/>
    <w:rsid w:val="00DA19EB"/>
    <w:rsid w:val="00DA2CB5"/>
    <w:rsid w:val="00DA3724"/>
    <w:rsid w:val="00DA41C2"/>
    <w:rsid w:val="00DA48A9"/>
    <w:rsid w:val="00DA49C5"/>
    <w:rsid w:val="00DA4D05"/>
    <w:rsid w:val="00DA57D3"/>
    <w:rsid w:val="00DA5DF8"/>
    <w:rsid w:val="00DA7208"/>
    <w:rsid w:val="00DA7DE1"/>
    <w:rsid w:val="00DB09DE"/>
    <w:rsid w:val="00DB0F1C"/>
    <w:rsid w:val="00DB0F84"/>
    <w:rsid w:val="00DB1E2C"/>
    <w:rsid w:val="00DB498B"/>
    <w:rsid w:val="00DB69B2"/>
    <w:rsid w:val="00DB6FB0"/>
    <w:rsid w:val="00DC0B31"/>
    <w:rsid w:val="00DC2A8C"/>
    <w:rsid w:val="00DC3914"/>
    <w:rsid w:val="00DC420B"/>
    <w:rsid w:val="00DC4C7B"/>
    <w:rsid w:val="00DC506A"/>
    <w:rsid w:val="00DC663E"/>
    <w:rsid w:val="00DC68B2"/>
    <w:rsid w:val="00DD14D3"/>
    <w:rsid w:val="00DD195D"/>
    <w:rsid w:val="00DD2326"/>
    <w:rsid w:val="00DD34EB"/>
    <w:rsid w:val="00DD51FF"/>
    <w:rsid w:val="00DD66C8"/>
    <w:rsid w:val="00DD7603"/>
    <w:rsid w:val="00DD760B"/>
    <w:rsid w:val="00DE1E91"/>
    <w:rsid w:val="00DE1FB6"/>
    <w:rsid w:val="00DE2146"/>
    <w:rsid w:val="00DE2387"/>
    <w:rsid w:val="00DE2793"/>
    <w:rsid w:val="00DE3335"/>
    <w:rsid w:val="00DE4AAC"/>
    <w:rsid w:val="00DE4FAD"/>
    <w:rsid w:val="00DE5631"/>
    <w:rsid w:val="00DE5DF1"/>
    <w:rsid w:val="00DF1196"/>
    <w:rsid w:val="00DF185A"/>
    <w:rsid w:val="00DF1AE0"/>
    <w:rsid w:val="00DF2B99"/>
    <w:rsid w:val="00DF2CE2"/>
    <w:rsid w:val="00DF2DCB"/>
    <w:rsid w:val="00DF327A"/>
    <w:rsid w:val="00DF3466"/>
    <w:rsid w:val="00DF3635"/>
    <w:rsid w:val="00DF3E3F"/>
    <w:rsid w:val="00DF3E65"/>
    <w:rsid w:val="00DF4647"/>
    <w:rsid w:val="00DF5505"/>
    <w:rsid w:val="00DF654D"/>
    <w:rsid w:val="00DF6FDB"/>
    <w:rsid w:val="00DF78AE"/>
    <w:rsid w:val="00DF7CDE"/>
    <w:rsid w:val="00E00473"/>
    <w:rsid w:val="00E02508"/>
    <w:rsid w:val="00E034C2"/>
    <w:rsid w:val="00E040D1"/>
    <w:rsid w:val="00E049BF"/>
    <w:rsid w:val="00E04B38"/>
    <w:rsid w:val="00E04F25"/>
    <w:rsid w:val="00E06035"/>
    <w:rsid w:val="00E06AC0"/>
    <w:rsid w:val="00E073FF"/>
    <w:rsid w:val="00E0786D"/>
    <w:rsid w:val="00E11B43"/>
    <w:rsid w:val="00E121BD"/>
    <w:rsid w:val="00E12FB0"/>
    <w:rsid w:val="00E13145"/>
    <w:rsid w:val="00E15299"/>
    <w:rsid w:val="00E16786"/>
    <w:rsid w:val="00E172EF"/>
    <w:rsid w:val="00E178D8"/>
    <w:rsid w:val="00E17DA3"/>
    <w:rsid w:val="00E204BE"/>
    <w:rsid w:val="00E20D7D"/>
    <w:rsid w:val="00E20FBE"/>
    <w:rsid w:val="00E21583"/>
    <w:rsid w:val="00E215D7"/>
    <w:rsid w:val="00E21996"/>
    <w:rsid w:val="00E23894"/>
    <w:rsid w:val="00E24325"/>
    <w:rsid w:val="00E25153"/>
    <w:rsid w:val="00E2594D"/>
    <w:rsid w:val="00E25A56"/>
    <w:rsid w:val="00E25CFF"/>
    <w:rsid w:val="00E26799"/>
    <w:rsid w:val="00E27970"/>
    <w:rsid w:val="00E27C7E"/>
    <w:rsid w:val="00E352B2"/>
    <w:rsid w:val="00E368A4"/>
    <w:rsid w:val="00E36D1D"/>
    <w:rsid w:val="00E408EF"/>
    <w:rsid w:val="00E41E04"/>
    <w:rsid w:val="00E428C4"/>
    <w:rsid w:val="00E43611"/>
    <w:rsid w:val="00E44029"/>
    <w:rsid w:val="00E4450D"/>
    <w:rsid w:val="00E45357"/>
    <w:rsid w:val="00E464D8"/>
    <w:rsid w:val="00E464F3"/>
    <w:rsid w:val="00E46C01"/>
    <w:rsid w:val="00E47121"/>
    <w:rsid w:val="00E47573"/>
    <w:rsid w:val="00E50B6F"/>
    <w:rsid w:val="00E527A4"/>
    <w:rsid w:val="00E5358F"/>
    <w:rsid w:val="00E53E3C"/>
    <w:rsid w:val="00E55643"/>
    <w:rsid w:val="00E61832"/>
    <w:rsid w:val="00E61D49"/>
    <w:rsid w:val="00E62635"/>
    <w:rsid w:val="00E62B4D"/>
    <w:rsid w:val="00E636C5"/>
    <w:rsid w:val="00E63BEE"/>
    <w:rsid w:val="00E63C7A"/>
    <w:rsid w:val="00E65F8E"/>
    <w:rsid w:val="00E66425"/>
    <w:rsid w:val="00E675A8"/>
    <w:rsid w:val="00E67D4C"/>
    <w:rsid w:val="00E70F2F"/>
    <w:rsid w:val="00E71F4B"/>
    <w:rsid w:val="00E72A13"/>
    <w:rsid w:val="00E73BF0"/>
    <w:rsid w:val="00E77EE5"/>
    <w:rsid w:val="00E805B5"/>
    <w:rsid w:val="00E8125C"/>
    <w:rsid w:val="00E81855"/>
    <w:rsid w:val="00E81E6B"/>
    <w:rsid w:val="00E81ED4"/>
    <w:rsid w:val="00E83750"/>
    <w:rsid w:val="00E840B7"/>
    <w:rsid w:val="00E85FF7"/>
    <w:rsid w:val="00E86187"/>
    <w:rsid w:val="00E86C66"/>
    <w:rsid w:val="00E87A1E"/>
    <w:rsid w:val="00E90AF0"/>
    <w:rsid w:val="00E9138B"/>
    <w:rsid w:val="00E91FEA"/>
    <w:rsid w:val="00E93113"/>
    <w:rsid w:val="00E94F93"/>
    <w:rsid w:val="00E96863"/>
    <w:rsid w:val="00E9779E"/>
    <w:rsid w:val="00E97828"/>
    <w:rsid w:val="00EA010D"/>
    <w:rsid w:val="00EA0314"/>
    <w:rsid w:val="00EA32C8"/>
    <w:rsid w:val="00EA5FF1"/>
    <w:rsid w:val="00EA653B"/>
    <w:rsid w:val="00EA66C5"/>
    <w:rsid w:val="00EA732E"/>
    <w:rsid w:val="00EA7349"/>
    <w:rsid w:val="00EA7BAF"/>
    <w:rsid w:val="00EA7FEF"/>
    <w:rsid w:val="00EB11FD"/>
    <w:rsid w:val="00EB16AF"/>
    <w:rsid w:val="00EB4B07"/>
    <w:rsid w:val="00EB5D71"/>
    <w:rsid w:val="00EB6068"/>
    <w:rsid w:val="00EB7FBC"/>
    <w:rsid w:val="00EC3E39"/>
    <w:rsid w:val="00EC4744"/>
    <w:rsid w:val="00EC4746"/>
    <w:rsid w:val="00EC4BE2"/>
    <w:rsid w:val="00EC59E7"/>
    <w:rsid w:val="00EC6991"/>
    <w:rsid w:val="00EC6C01"/>
    <w:rsid w:val="00EC70C5"/>
    <w:rsid w:val="00EC7B5A"/>
    <w:rsid w:val="00EC7D12"/>
    <w:rsid w:val="00ED07CF"/>
    <w:rsid w:val="00ED09FB"/>
    <w:rsid w:val="00ED0CE5"/>
    <w:rsid w:val="00ED1374"/>
    <w:rsid w:val="00ED3135"/>
    <w:rsid w:val="00ED3DAB"/>
    <w:rsid w:val="00ED4412"/>
    <w:rsid w:val="00ED564B"/>
    <w:rsid w:val="00ED6857"/>
    <w:rsid w:val="00ED6955"/>
    <w:rsid w:val="00ED6EF0"/>
    <w:rsid w:val="00ED7A2A"/>
    <w:rsid w:val="00ED7BF3"/>
    <w:rsid w:val="00EE0ECA"/>
    <w:rsid w:val="00EE20F3"/>
    <w:rsid w:val="00EE2D35"/>
    <w:rsid w:val="00EE33CB"/>
    <w:rsid w:val="00EE34F9"/>
    <w:rsid w:val="00EE6C47"/>
    <w:rsid w:val="00EE70D3"/>
    <w:rsid w:val="00EE7ED4"/>
    <w:rsid w:val="00EF0C0F"/>
    <w:rsid w:val="00EF2334"/>
    <w:rsid w:val="00EF2A4C"/>
    <w:rsid w:val="00EF2B82"/>
    <w:rsid w:val="00EF3BA4"/>
    <w:rsid w:val="00EF3C73"/>
    <w:rsid w:val="00EF3CF5"/>
    <w:rsid w:val="00EF4BCF"/>
    <w:rsid w:val="00EF7065"/>
    <w:rsid w:val="00F00078"/>
    <w:rsid w:val="00F01B91"/>
    <w:rsid w:val="00F03D7C"/>
    <w:rsid w:val="00F04080"/>
    <w:rsid w:val="00F040A1"/>
    <w:rsid w:val="00F04A0D"/>
    <w:rsid w:val="00F04D85"/>
    <w:rsid w:val="00F05A37"/>
    <w:rsid w:val="00F06289"/>
    <w:rsid w:val="00F06ED2"/>
    <w:rsid w:val="00F07BC0"/>
    <w:rsid w:val="00F07BE1"/>
    <w:rsid w:val="00F118F2"/>
    <w:rsid w:val="00F1206E"/>
    <w:rsid w:val="00F12389"/>
    <w:rsid w:val="00F13E15"/>
    <w:rsid w:val="00F14543"/>
    <w:rsid w:val="00F14F67"/>
    <w:rsid w:val="00F16118"/>
    <w:rsid w:val="00F1614D"/>
    <w:rsid w:val="00F16618"/>
    <w:rsid w:val="00F16F58"/>
    <w:rsid w:val="00F21272"/>
    <w:rsid w:val="00F21511"/>
    <w:rsid w:val="00F21576"/>
    <w:rsid w:val="00F221F9"/>
    <w:rsid w:val="00F23AE8"/>
    <w:rsid w:val="00F24830"/>
    <w:rsid w:val="00F25602"/>
    <w:rsid w:val="00F265D6"/>
    <w:rsid w:val="00F26726"/>
    <w:rsid w:val="00F270C3"/>
    <w:rsid w:val="00F33F8F"/>
    <w:rsid w:val="00F3660D"/>
    <w:rsid w:val="00F36FA0"/>
    <w:rsid w:val="00F43696"/>
    <w:rsid w:val="00F44442"/>
    <w:rsid w:val="00F45EEB"/>
    <w:rsid w:val="00F46D03"/>
    <w:rsid w:val="00F46E96"/>
    <w:rsid w:val="00F51589"/>
    <w:rsid w:val="00F519A7"/>
    <w:rsid w:val="00F51B35"/>
    <w:rsid w:val="00F52CB2"/>
    <w:rsid w:val="00F5398A"/>
    <w:rsid w:val="00F54DBA"/>
    <w:rsid w:val="00F56E8F"/>
    <w:rsid w:val="00F65616"/>
    <w:rsid w:val="00F716F8"/>
    <w:rsid w:val="00F71C9F"/>
    <w:rsid w:val="00F7285A"/>
    <w:rsid w:val="00F72CDA"/>
    <w:rsid w:val="00F7333B"/>
    <w:rsid w:val="00F74663"/>
    <w:rsid w:val="00F7466A"/>
    <w:rsid w:val="00F75AAD"/>
    <w:rsid w:val="00F75C7A"/>
    <w:rsid w:val="00F76262"/>
    <w:rsid w:val="00F7639D"/>
    <w:rsid w:val="00F77A44"/>
    <w:rsid w:val="00F77D13"/>
    <w:rsid w:val="00F80404"/>
    <w:rsid w:val="00F8040C"/>
    <w:rsid w:val="00F80FAE"/>
    <w:rsid w:val="00F818E7"/>
    <w:rsid w:val="00F8238E"/>
    <w:rsid w:val="00F828EF"/>
    <w:rsid w:val="00F83312"/>
    <w:rsid w:val="00F83BFF"/>
    <w:rsid w:val="00F83D90"/>
    <w:rsid w:val="00F853A0"/>
    <w:rsid w:val="00F85DB4"/>
    <w:rsid w:val="00F8607A"/>
    <w:rsid w:val="00F879EA"/>
    <w:rsid w:val="00F900B6"/>
    <w:rsid w:val="00F9037D"/>
    <w:rsid w:val="00F9112F"/>
    <w:rsid w:val="00F918AC"/>
    <w:rsid w:val="00F918DE"/>
    <w:rsid w:val="00F91A3B"/>
    <w:rsid w:val="00F91AD6"/>
    <w:rsid w:val="00F92F21"/>
    <w:rsid w:val="00F9306B"/>
    <w:rsid w:val="00F93B12"/>
    <w:rsid w:val="00F94E93"/>
    <w:rsid w:val="00F95A6B"/>
    <w:rsid w:val="00FA0901"/>
    <w:rsid w:val="00FA1236"/>
    <w:rsid w:val="00FA300C"/>
    <w:rsid w:val="00FA320B"/>
    <w:rsid w:val="00FA3535"/>
    <w:rsid w:val="00FA6CD3"/>
    <w:rsid w:val="00FA76E3"/>
    <w:rsid w:val="00FB161F"/>
    <w:rsid w:val="00FB3315"/>
    <w:rsid w:val="00FB4097"/>
    <w:rsid w:val="00FB43E1"/>
    <w:rsid w:val="00FB4AA2"/>
    <w:rsid w:val="00FB542F"/>
    <w:rsid w:val="00FB7881"/>
    <w:rsid w:val="00FC0E49"/>
    <w:rsid w:val="00FC164E"/>
    <w:rsid w:val="00FC2955"/>
    <w:rsid w:val="00FC2CCC"/>
    <w:rsid w:val="00FC4110"/>
    <w:rsid w:val="00FC4C90"/>
    <w:rsid w:val="00FC57A5"/>
    <w:rsid w:val="00FC5FAC"/>
    <w:rsid w:val="00FC6477"/>
    <w:rsid w:val="00FC6CBE"/>
    <w:rsid w:val="00FC7CF6"/>
    <w:rsid w:val="00FD1049"/>
    <w:rsid w:val="00FD18FF"/>
    <w:rsid w:val="00FD2C88"/>
    <w:rsid w:val="00FD3B5C"/>
    <w:rsid w:val="00FE05B1"/>
    <w:rsid w:val="00FE1D47"/>
    <w:rsid w:val="00FE3285"/>
    <w:rsid w:val="00FE3614"/>
    <w:rsid w:val="00FE3D42"/>
    <w:rsid w:val="00FE4B39"/>
    <w:rsid w:val="00FE503C"/>
    <w:rsid w:val="00FE5152"/>
    <w:rsid w:val="00FE5EFF"/>
    <w:rsid w:val="00FE648D"/>
    <w:rsid w:val="00FF1287"/>
    <w:rsid w:val="00FF1A48"/>
    <w:rsid w:val="00FF1A96"/>
    <w:rsid w:val="00FF42B8"/>
    <w:rsid w:val="00FF4427"/>
    <w:rsid w:val="00FF4C42"/>
    <w:rsid w:val="00FF57AF"/>
    <w:rsid w:val="00FF5AE5"/>
    <w:rsid w:val="00FF6FF5"/>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D3EF1ABB-19BC-48D4-8140-65AA1E35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48"/>
    <w:pPr>
      <w:spacing w:before="120" w:after="120"/>
      <w:jc w:val="both"/>
    </w:pPr>
    <w:rPr>
      <w:sz w:val="24"/>
      <w:szCs w:val="24"/>
      <w:lang w:val="en-GB"/>
    </w:rPr>
  </w:style>
  <w:style w:type="paragraph" w:styleId="Heading1">
    <w:name w:val="heading 1"/>
    <w:basedOn w:val="Normal"/>
    <w:next w:val="Normal"/>
    <w:link w:val="Heading1Char"/>
    <w:uiPriority w:val="99"/>
    <w:qFormat/>
    <w:rsid w:val="00BA5144"/>
    <w:pPr>
      <w:keepNext/>
      <w:numPr>
        <w:numId w:val="1"/>
      </w:numPr>
      <w:spacing w:before="240" w:after="240"/>
      <w:outlineLvl w:val="0"/>
    </w:pPr>
    <w:rPr>
      <w:b/>
      <w:bCs/>
      <w:kern w:val="32"/>
      <w:lang w:eastAsia="en-GB"/>
    </w:rPr>
  </w:style>
  <w:style w:type="paragraph" w:styleId="Heading2">
    <w:name w:val="heading 2"/>
    <w:basedOn w:val="Normal"/>
    <w:next w:val="Normal"/>
    <w:link w:val="Heading2Char"/>
    <w:uiPriority w:val="99"/>
    <w:qFormat/>
    <w:rsid w:val="006E2517"/>
    <w:pPr>
      <w:keepNext/>
      <w:spacing w:before="240" w:after="240"/>
      <w:outlineLvl w:val="1"/>
    </w:pPr>
    <w:rPr>
      <w:b/>
      <w:bCs/>
    </w:rPr>
  </w:style>
  <w:style w:type="paragraph" w:styleId="Heading3">
    <w:name w:val="heading 3"/>
    <w:basedOn w:val="Normal"/>
    <w:next w:val="Normal"/>
    <w:link w:val="Heading3Char"/>
    <w:uiPriority w:val="99"/>
    <w:qFormat/>
    <w:rsid w:val="00CD6933"/>
    <w:pPr>
      <w:keepNext/>
      <w:numPr>
        <w:ilvl w:val="2"/>
        <w:numId w:val="1"/>
      </w:numPr>
      <w:spacing w:before="240" w:after="240"/>
      <w:outlineLvl w:val="2"/>
    </w:pPr>
    <w:rPr>
      <w:b/>
      <w:bCs/>
    </w:rPr>
  </w:style>
  <w:style w:type="paragraph" w:styleId="Heading4">
    <w:name w:val="heading 4"/>
    <w:basedOn w:val="Normal"/>
    <w:next w:val="Normal"/>
    <w:link w:val="Heading4Char"/>
    <w:uiPriority w:val="99"/>
    <w:qFormat/>
    <w:rsid w:val="009A3DA9"/>
    <w:pPr>
      <w:keepNext/>
      <w:numPr>
        <w:ilvl w:val="3"/>
        <w:numId w:val="1"/>
      </w:numPr>
      <w:spacing w:before="240" w:after="240"/>
      <w:outlineLvl w:val="3"/>
    </w:pPr>
    <w:rPr>
      <w:b/>
      <w:bCs/>
      <w:szCs w:val="28"/>
      <w:lang w:val="en-US"/>
    </w:rPr>
  </w:style>
  <w:style w:type="paragraph" w:styleId="Heading5">
    <w:name w:val="heading 5"/>
    <w:basedOn w:val="Normal"/>
    <w:next w:val="Normal"/>
    <w:link w:val="Heading5Char"/>
    <w:uiPriority w:val="99"/>
    <w:qFormat/>
    <w:rsid w:val="00B8551A"/>
    <w:pPr>
      <w:numPr>
        <w:ilvl w:val="4"/>
        <w:numId w:val="1"/>
      </w:numPr>
      <w:spacing w:before="240" w:after="240"/>
      <w:outlineLvl w:val="4"/>
    </w:pPr>
    <w:rPr>
      <w:b/>
      <w:bCs/>
      <w:iCs/>
      <w:szCs w:val="28"/>
      <w:lang w:val="en-US"/>
    </w:rPr>
  </w:style>
  <w:style w:type="paragraph" w:styleId="Heading6">
    <w:name w:val="heading 6"/>
    <w:basedOn w:val="Normal"/>
    <w:next w:val="Normal"/>
    <w:link w:val="Heading6Char"/>
    <w:uiPriority w:val="99"/>
    <w:qFormat/>
    <w:rsid w:val="00CD6933"/>
    <w:pPr>
      <w:numPr>
        <w:ilvl w:val="5"/>
        <w:numId w:val="1"/>
      </w:numPr>
      <w:spacing w:before="240" w:after="240"/>
      <w:outlineLvl w:val="5"/>
    </w:pPr>
    <w:rPr>
      <w:b/>
      <w:bCs/>
      <w:szCs w:val="22"/>
    </w:rPr>
  </w:style>
  <w:style w:type="paragraph" w:styleId="Heading7">
    <w:name w:val="heading 7"/>
    <w:basedOn w:val="Normal"/>
    <w:next w:val="Normal"/>
    <w:link w:val="Heading7Char"/>
    <w:uiPriority w:val="99"/>
    <w:qFormat/>
    <w:rsid w:val="00CD6933"/>
    <w:pPr>
      <w:numPr>
        <w:ilvl w:val="6"/>
        <w:numId w:val="1"/>
      </w:numPr>
      <w:spacing w:before="240" w:after="60"/>
      <w:outlineLvl w:val="6"/>
    </w:pPr>
  </w:style>
  <w:style w:type="paragraph" w:styleId="Heading8">
    <w:name w:val="heading 8"/>
    <w:basedOn w:val="Normal"/>
    <w:next w:val="Normal"/>
    <w:link w:val="Heading8Char"/>
    <w:uiPriority w:val="99"/>
    <w:qFormat/>
    <w:rsid w:val="00CD6933"/>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D69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EB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682EB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682EB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EA5FF1"/>
    <w:rPr>
      <w:b/>
      <w:sz w:val="28"/>
      <w:lang w:eastAsia="en-US"/>
    </w:rPr>
  </w:style>
  <w:style w:type="character" w:customStyle="1" w:styleId="Heading5Char">
    <w:name w:val="Heading 5 Char"/>
    <w:basedOn w:val="DefaultParagraphFont"/>
    <w:link w:val="Heading5"/>
    <w:uiPriority w:val="99"/>
    <w:locked/>
    <w:rsid w:val="00EA5FF1"/>
    <w:rPr>
      <w:b/>
      <w:sz w:val="28"/>
      <w:lang w:eastAsia="en-US"/>
    </w:rPr>
  </w:style>
  <w:style w:type="character" w:customStyle="1" w:styleId="Heading6Char">
    <w:name w:val="Heading 6 Char"/>
    <w:basedOn w:val="DefaultParagraphFont"/>
    <w:link w:val="Heading6"/>
    <w:uiPriority w:val="9"/>
    <w:semiHidden/>
    <w:rsid w:val="00682EB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682EB6"/>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682EB6"/>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682EB6"/>
    <w:rPr>
      <w:rFonts w:asciiTheme="majorHAnsi" w:eastAsiaTheme="majorEastAsia" w:hAnsiTheme="majorHAnsi" w:cstheme="majorBidi"/>
      <w:lang w:val="en-GB"/>
    </w:rPr>
  </w:style>
  <w:style w:type="paragraph" w:customStyle="1" w:styleId="StandardText">
    <w:name w:val="Standard Text"/>
    <w:basedOn w:val="Normal"/>
    <w:uiPriority w:val="99"/>
    <w:rsid w:val="00B41A6E"/>
    <w:pPr>
      <w:autoSpaceDE w:val="0"/>
      <w:autoSpaceDN w:val="0"/>
      <w:adjustRightInd w:val="0"/>
      <w:ind w:left="273"/>
    </w:pPr>
    <w:rPr>
      <w:rFonts w:eastAsia="SimSun"/>
      <w:color w:val="0000FF"/>
      <w:spacing w:val="-3"/>
      <w:lang w:eastAsia="fi-FI"/>
    </w:rPr>
  </w:style>
  <w:style w:type="character" w:styleId="CommentReference">
    <w:name w:val="annotation reference"/>
    <w:basedOn w:val="DefaultParagraphFont"/>
    <w:uiPriority w:val="99"/>
    <w:semiHidden/>
    <w:rsid w:val="001B3971"/>
    <w:rPr>
      <w:rFonts w:cs="Times New Roman"/>
      <w:sz w:val="16"/>
    </w:rPr>
  </w:style>
  <w:style w:type="paragraph" w:styleId="Header">
    <w:name w:val="header"/>
    <w:basedOn w:val="Normal"/>
    <w:link w:val="HeaderChar"/>
    <w:uiPriority w:val="99"/>
    <w:rsid w:val="00BA688F"/>
    <w:pPr>
      <w:tabs>
        <w:tab w:val="center" w:pos="4320"/>
        <w:tab w:val="right" w:pos="8640"/>
      </w:tabs>
    </w:pPr>
  </w:style>
  <w:style w:type="character" w:customStyle="1" w:styleId="HeaderChar">
    <w:name w:val="Header Char"/>
    <w:basedOn w:val="DefaultParagraphFont"/>
    <w:link w:val="Header"/>
    <w:uiPriority w:val="99"/>
    <w:locked/>
    <w:rsid w:val="00DE2793"/>
    <w:rPr>
      <w:sz w:val="24"/>
      <w:lang w:val="en-GB" w:eastAsia="en-US"/>
    </w:rPr>
  </w:style>
  <w:style w:type="paragraph" w:styleId="Footer">
    <w:name w:val="footer"/>
    <w:basedOn w:val="Normal"/>
    <w:link w:val="FooterChar"/>
    <w:uiPriority w:val="99"/>
    <w:rsid w:val="00BA688F"/>
    <w:pPr>
      <w:tabs>
        <w:tab w:val="center" w:pos="4320"/>
        <w:tab w:val="right" w:pos="8640"/>
      </w:tabs>
    </w:pPr>
  </w:style>
  <w:style w:type="character" w:customStyle="1" w:styleId="FooterChar">
    <w:name w:val="Footer Char"/>
    <w:basedOn w:val="DefaultParagraphFont"/>
    <w:link w:val="Footer"/>
    <w:uiPriority w:val="99"/>
    <w:locked/>
    <w:rsid w:val="00137DC0"/>
    <w:rPr>
      <w:sz w:val="24"/>
      <w:lang w:val="en-GB" w:eastAsia="en-US"/>
    </w:rPr>
  </w:style>
  <w:style w:type="paragraph" w:styleId="CommentText">
    <w:name w:val="annotation text"/>
    <w:basedOn w:val="Normal"/>
    <w:link w:val="CommentTextChar"/>
    <w:uiPriority w:val="99"/>
    <w:semiHidden/>
    <w:rsid w:val="001B3971"/>
    <w:rPr>
      <w:sz w:val="20"/>
      <w:szCs w:val="20"/>
    </w:rPr>
  </w:style>
  <w:style w:type="character" w:customStyle="1" w:styleId="CommentTextChar">
    <w:name w:val="Comment Text Char"/>
    <w:basedOn w:val="DefaultParagraphFont"/>
    <w:link w:val="CommentText"/>
    <w:uiPriority w:val="99"/>
    <w:semiHidden/>
    <w:rsid w:val="00682EB6"/>
    <w:rPr>
      <w:sz w:val="20"/>
      <w:szCs w:val="20"/>
      <w:lang w:val="en-GB"/>
    </w:rPr>
  </w:style>
  <w:style w:type="paragraph" w:styleId="BalloonText">
    <w:name w:val="Balloon Text"/>
    <w:basedOn w:val="Normal"/>
    <w:link w:val="BalloonTextChar"/>
    <w:uiPriority w:val="99"/>
    <w:semiHidden/>
    <w:rsid w:val="001B3971"/>
    <w:rPr>
      <w:rFonts w:ascii="Tahoma" w:hAnsi="Tahoma" w:cs="Tahoma"/>
      <w:sz w:val="16"/>
      <w:szCs w:val="16"/>
    </w:rPr>
  </w:style>
  <w:style w:type="character" w:customStyle="1" w:styleId="BalloonTextChar">
    <w:name w:val="Balloon Text Char"/>
    <w:basedOn w:val="DefaultParagraphFont"/>
    <w:link w:val="BalloonText"/>
    <w:uiPriority w:val="99"/>
    <w:semiHidden/>
    <w:rsid w:val="00682EB6"/>
    <w:rPr>
      <w:sz w:val="0"/>
      <w:szCs w:val="0"/>
      <w:lang w:val="en-GB"/>
    </w:rPr>
  </w:style>
  <w:style w:type="table" w:styleId="TableGrid">
    <w:name w:val="Table Grid"/>
    <w:basedOn w:val="TableNormal"/>
    <w:uiPriority w:val="99"/>
    <w:rsid w:val="001665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FA300C"/>
    <w:rPr>
      <w:rFonts w:ascii="Arial" w:hAnsi="Arial"/>
      <w:color w:val="000000"/>
      <w:sz w:val="18"/>
    </w:rPr>
  </w:style>
  <w:style w:type="paragraph" w:customStyle="1" w:styleId="auf1">
    <w:name w:val="auf1"/>
    <w:basedOn w:val="StandardText"/>
    <w:uiPriority w:val="99"/>
    <w:rsid w:val="00B130BF"/>
    <w:pPr>
      <w:numPr>
        <w:numId w:val="2"/>
      </w:numPr>
      <w:tabs>
        <w:tab w:val="left" w:pos="1418"/>
        <w:tab w:val="left" w:pos="3402"/>
        <w:tab w:val="left" w:pos="7088"/>
      </w:tabs>
    </w:pPr>
    <w:rPr>
      <w:sz w:val="22"/>
      <w:szCs w:val="22"/>
    </w:rPr>
  </w:style>
  <w:style w:type="paragraph" w:customStyle="1" w:styleId="auf1-1">
    <w:name w:val="auf1-1"/>
    <w:basedOn w:val="auf1"/>
    <w:uiPriority w:val="99"/>
    <w:rsid w:val="00B130BF"/>
    <w:pPr>
      <w:numPr>
        <w:ilvl w:val="1"/>
      </w:numPr>
    </w:pPr>
  </w:style>
  <w:style w:type="paragraph" w:customStyle="1" w:styleId="elucidation">
    <w:name w:val="elucidation"/>
    <w:basedOn w:val="Normal"/>
    <w:autoRedefine/>
    <w:uiPriority w:val="99"/>
    <w:rsid w:val="00623408"/>
    <w:pPr>
      <w:autoSpaceDE w:val="0"/>
      <w:autoSpaceDN w:val="0"/>
      <w:adjustRightInd w:val="0"/>
      <w:ind w:left="1440"/>
    </w:pPr>
    <w:rPr>
      <w:rFonts w:eastAsia="SimSun"/>
      <w:bCs/>
      <w:spacing w:val="-3"/>
      <w:sz w:val="20"/>
      <w:szCs w:val="20"/>
      <w:lang w:eastAsia="fi-FI"/>
    </w:rPr>
  </w:style>
  <w:style w:type="paragraph" w:styleId="CommentSubject">
    <w:name w:val="annotation subject"/>
    <w:basedOn w:val="CommentText"/>
    <w:next w:val="CommentText"/>
    <w:link w:val="CommentSubjectChar"/>
    <w:uiPriority w:val="99"/>
    <w:semiHidden/>
    <w:rsid w:val="00115DC1"/>
    <w:rPr>
      <w:b/>
      <w:bCs/>
    </w:rPr>
  </w:style>
  <w:style w:type="character" w:customStyle="1" w:styleId="CommentSubjectChar">
    <w:name w:val="Comment Subject Char"/>
    <w:basedOn w:val="CommentTextChar"/>
    <w:link w:val="CommentSubject"/>
    <w:uiPriority w:val="99"/>
    <w:semiHidden/>
    <w:rsid w:val="00682EB6"/>
    <w:rPr>
      <w:b/>
      <w:bCs/>
      <w:sz w:val="20"/>
      <w:szCs w:val="20"/>
      <w:lang w:val="en-GB"/>
    </w:rPr>
  </w:style>
  <w:style w:type="paragraph" w:styleId="DocumentMap">
    <w:name w:val="Document Map"/>
    <w:basedOn w:val="Normal"/>
    <w:link w:val="DocumentMapChar"/>
    <w:uiPriority w:val="99"/>
    <w:semiHidden/>
    <w:rsid w:val="00D308A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82EB6"/>
    <w:rPr>
      <w:sz w:val="0"/>
      <w:szCs w:val="0"/>
      <w:lang w:val="en-GB"/>
    </w:rPr>
  </w:style>
  <w:style w:type="paragraph" w:styleId="TOC1">
    <w:name w:val="toc 1"/>
    <w:basedOn w:val="Normal"/>
    <w:next w:val="Normal"/>
    <w:autoRedefine/>
    <w:uiPriority w:val="99"/>
    <w:rsid w:val="007800FC"/>
    <w:pPr>
      <w:tabs>
        <w:tab w:val="left" w:pos="567"/>
        <w:tab w:val="right" w:leader="dot" w:pos="9090"/>
      </w:tabs>
      <w:spacing w:before="0" w:after="0"/>
      <w:ind w:left="562" w:hanging="562"/>
    </w:pPr>
  </w:style>
  <w:style w:type="paragraph" w:styleId="TOC2">
    <w:name w:val="toc 2"/>
    <w:basedOn w:val="Normal"/>
    <w:next w:val="Normal"/>
    <w:autoRedefine/>
    <w:uiPriority w:val="99"/>
    <w:rsid w:val="007800FC"/>
    <w:pPr>
      <w:tabs>
        <w:tab w:val="left" w:pos="851"/>
        <w:tab w:val="right" w:leader="dot" w:pos="9090"/>
      </w:tabs>
      <w:spacing w:before="0" w:after="0"/>
      <w:ind w:left="851" w:hanging="611"/>
    </w:pPr>
  </w:style>
  <w:style w:type="paragraph" w:styleId="TOC3">
    <w:name w:val="toc 3"/>
    <w:basedOn w:val="Normal"/>
    <w:next w:val="Normal"/>
    <w:autoRedefine/>
    <w:uiPriority w:val="99"/>
    <w:rsid w:val="00D03A2E"/>
    <w:pPr>
      <w:ind w:left="1202" w:hanging="720"/>
    </w:pPr>
  </w:style>
  <w:style w:type="paragraph" w:styleId="TOC4">
    <w:name w:val="toc 4"/>
    <w:basedOn w:val="Normal"/>
    <w:next w:val="Normal"/>
    <w:autoRedefine/>
    <w:uiPriority w:val="99"/>
    <w:semiHidden/>
    <w:rsid w:val="00F23AE8"/>
    <w:pPr>
      <w:tabs>
        <w:tab w:val="left" w:pos="1701"/>
        <w:tab w:val="right" w:leader="dot" w:pos="9061"/>
      </w:tabs>
      <w:ind w:left="1701" w:hanging="981"/>
    </w:pPr>
  </w:style>
  <w:style w:type="paragraph" w:styleId="TOC5">
    <w:name w:val="toc 5"/>
    <w:basedOn w:val="Normal"/>
    <w:next w:val="Normal"/>
    <w:autoRedefine/>
    <w:uiPriority w:val="99"/>
    <w:semiHidden/>
    <w:rsid w:val="00D03A2E"/>
    <w:pPr>
      <w:tabs>
        <w:tab w:val="left" w:pos="2127"/>
        <w:tab w:val="right" w:leader="dot" w:pos="9061"/>
      </w:tabs>
      <w:ind w:left="2127" w:hanging="1169"/>
    </w:pPr>
  </w:style>
  <w:style w:type="character" w:styleId="Hyperlink">
    <w:name w:val="Hyperlink"/>
    <w:basedOn w:val="DefaultParagraphFont"/>
    <w:uiPriority w:val="99"/>
    <w:rsid w:val="00C864CB"/>
    <w:rPr>
      <w:rFonts w:cs="Times New Roman"/>
      <w:color w:val="0000FF"/>
      <w:u w:val="single"/>
    </w:rPr>
  </w:style>
  <w:style w:type="paragraph" w:styleId="NormalWeb">
    <w:name w:val="Normal (Web)"/>
    <w:basedOn w:val="Normal"/>
    <w:uiPriority w:val="99"/>
    <w:rsid w:val="00B46C07"/>
    <w:pPr>
      <w:spacing w:before="100" w:beforeAutospacing="1" w:after="100" w:afterAutospacing="1"/>
      <w:jc w:val="left"/>
    </w:pPr>
    <w:rPr>
      <w:lang w:val="en-US"/>
    </w:rPr>
  </w:style>
  <w:style w:type="character" w:customStyle="1" w:styleId="orth">
    <w:name w:val="orth"/>
    <w:basedOn w:val="DefaultParagraphFont"/>
    <w:uiPriority w:val="99"/>
    <w:rsid w:val="00B46C07"/>
    <w:rPr>
      <w:rFonts w:cs="Times New Roman"/>
    </w:rPr>
  </w:style>
  <w:style w:type="paragraph" w:styleId="FootnoteText">
    <w:name w:val="footnote text"/>
    <w:basedOn w:val="Normal"/>
    <w:link w:val="FootnoteTextChar"/>
    <w:uiPriority w:val="99"/>
    <w:semiHidden/>
    <w:rsid w:val="005D6495"/>
    <w:rPr>
      <w:sz w:val="20"/>
      <w:szCs w:val="20"/>
    </w:rPr>
  </w:style>
  <w:style w:type="character" w:customStyle="1" w:styleId="FootnoteTextChar">
    <w:name w:val="Footnote Text Char"/>
    <w:basedOn w:val="DefaultParagraphFont"/>
    <w:link w:val="FootnoteText"/>
    <w:uiPriority w:val="99"/>
    <w:semiHidden/>
    <w:locked/>
    <w:rsid w:val="00F80404"/>
    <w:rPr>
      <w:lang w:val="en-GB" w:eastAsia="en-US"/>
    </w:rPr>
  </w:style>
  <w:style w:type="character" w:styleId="FootnoteReference">
    <w:name w:val="footnote reference"/>
    <w:basedOn w:val="DefaultParagraphFont"/>
    <w:uiPriority w:val="99"/>
    <w:semiHidden/>
    <w:rsid w:val="005D6495"/>
    <w:rPr>
      <w:rFonts w:cs="Times New Roman"/>
      <w:vertAlign w:val="superscript"/>
    </w:rPr>
  </w:style>
  <w:style w:type="paragraph" w:customStyle="1" w:styleId="Style4">
    <w:name w:val="Style4"/>
    <w:basedOn w:val="Normal"/>
    <w:uiPriority w:val="99"/>
    <w:rsid w:val="007E1F6C"/>
    <w:pPr>
      <w:widowControl w:val="0"/>
      <w:autoSpaceDE w:val="0"/>
      <w:autoSpaceDN w:val="0"/>
      <w:adjustRightInd w:val="0"/>
      <w:spacing w:before="0" w:after="0"/>
      <w:jc w:val="left"/>
    </w:pPr>
    <w:rPr>
      <w:rFonts w:ascii="Arial" w:hAnsi="Arial" w:cs="Arial"/>
      <w:lang w:eastAsia="en-GB"/>
    </w:rPr>
  </w:style>
  <w:style w:type="character" w:customStyle="1" w:styleId="FontStyle32">
    <w:name w:val="Font Style32"/>
    <w:uiPriority w:val="99"/>
    <w:rsid w:val="007E1F6C"/>
    <w:rPr>
      <w:rFonts w:ascii="Arial" w:hAnsi="Arial"/>
      <w:b/>
      <w:color w:val="000000"/>
      <w:sz w:val="32"/>
    </w:rPr>
  </w:style>
  <w:style w:type="paragraph" w:customStyle="1" w:styleId="Style20">
    <w:name w:val="Style20"/>
    <w:basedOn w:val="Normal"/>
    <w:uiPriority w:val="99"/>
    <w:rsid w:val="00B6480F"/>
    <w:pPr>
      <w:widowControl w:val="0"/>
      <w:autoSpaceDE w:val="0"/>
      <w:autoSpaceDN w:val="0"/>
      <w:adjustRightInd w:val="0"/>
      <w:spacing w:before="0" w:after="0" w:line="212" w:lineRule="exact"/>
      <w:jc w:val="left"/>
    </w:pPr>
    <w:rPr>
      <w:rFonts w:ascii="Arial" w:hAnsi="Arial" w:cs="Arial"/>
      <w:lang w:eastAsia="en-GB"/>
    </w:rPr>
  </w:style>
  <w:style w:type="paragraph" w:customStyle="1" w:styleId="Style11">
    <w:name w:val="Style11"/>
    <w:basedOn w:val="Normal"/>
    <w:uiPriority w:val="99"/>
    <w:rsid w:val="00790E73"/>
    <w:pPr>
      <w:widowControl w:val="0"/>
      <w:autoSpaceDE w:val="0"/>
      <w:autoSpaceDN w:val="0"/>
      <w:adjustRightInd w:val="0"/>
      <w:spacing w:before="0" w:after="0" w:line="260" w:lineRule="exact"/>
    </w:pPr>
    <w:rPr>
      <w:lang w:eastAsia="en-GB"/>
    </w:rPr>
  </w:style>
  <w:style w:type="paragraph" w:customStyle="1" w:styleId="Default">
    <w:name w:val="Default"/>
    <w:uiPriority w:val="99"/>
    <w:rsid w:val="00CC204C"/>
    <w:pPr>
      <w:autoSpaceDE w:val="0"/>
      <w:autoSpaceDN w:val="0"/>
      <w:adjustRightInd w:val="0"/>
    </w:pPr>
    <w:rPr>
      <w:rFonts w:ascii="Arial" w:hAnsi="Arial" w:cs="Arial"/>
      <w:color w:val="000000"/>
      <w:sz w:val="24"/>
      <w:szCs w:val="24"/>
      <w:lang w:val="es-ES" w:eastAsia="es-ES"/>
    </w:rPr>
  </w:style>
  <w:style w:type="paragraph" w:customStyle="1" w:styleId="Para1">
    <w:name w:val="Para1"/>
    <w:basedOn w:val="Normal"/>
    <w:uiPriority w:val="99"/>
    <w:rsid w:val="00C245FB"/>
    <w:pPr>
      <w:spacing w:after="0"/>
    </w:pPr>
    <w:rPr>
      <w:rFonts w:ascii="Verdana" w:hAnsi="Verdana"/>
      <w:sz w:val="20"/>
      <w:szCs w:val="20"/>
      <w:lang w:eastAsia="en-GB"/>
    </w:rPr>
  </w:style>
  <w:style w:type="paragraph" w:customStyle="1" w:styleId="Jakub-Level1">
    <w:name w:val="Jakub-Level1"/>
    <w:basedOn w:val="Heading1"/>
    <w:uiPriority w:val="99"/>
    <w:rsid w:val="001D434A"/>
    <w:pPr>
      <w:numPr>
        <w:numId w:val="5"/>
      </w:numPr>
    </w:pPr>
  </w:style>
  <w:style w:type="paragraph" w:customStyle="1" w:styleId="Jakub-Level2">
    <w:name w:val="Jakub-Level2"/>
    <w:basedOn w:val="Heading3"/>
    <w:uiPriority w:val="99"/>
    <w:rsid w:val="001D434A"/>
    <w:pPr>
      <w:numPr>
        <w:ilvl w:val="1"/>
        <w:numId w:val="4"/>
      </w:numPr>
    </w:pPr>
  </w:style>
  <w:style w:type="paragraph" w:styleId="TOCHeading">
    <w:name w:val="TOC Heading"/>
    <w:basedOn w:val="Heading1"/>
    <w:next w:val="Normal"/>
    <w:uiPriority w:val="99"/>
    <w:qFormat/>
    <w:rsid w:val="001D434A"/>
    <w:pPr>
      <w:keepLines/>
      <w:numPr>
        <w:numId w:val="0"/>
      </w:numPr>
      <w:spacing w:before="480" w:after="0" w:line="276" w:lineRule="auto"/>
      <w:jc w:val="left"/>
      <w:outlineLvl w:val="9"/>
    </w:pPr>
    <w:rPr>
      <w:rFonts w:ascii="Cambria" w:eastAsia="MS Gothic" w:hAnsi="Cambria"/>
      <w:color w:val="365F91"/>
      <w:kern w:val="0"/>
      <w:sz w:val="28"/>
      <w:szCs w:val="28"/>
      <w:lang w:val="en-US" w:eastAsia="ja-JP"/>
    </w:rPr>
  </w:style>
  <w:style w:type="paragraph" w:styleId="EndnoteText">
    <w:name w:val="endnote text"/>
    <w:basedOn w:val="Normal"/>
    <w:link w:val="EndnoteTextChar"/>
    <w:uiPriority w:val="99"/>
    <w:semiHidden/>
    <w:rsid w:val="0047009B"/>
    <w:rPr>
      <w:sz w:val="20"/>
      <w:szCs w:val="20"/>
      <w:lang w:val="en-US"/>
    </w:rPr>
  </w:style>
  <w:style w:type="character" w:customStyle="1" w:styleId="EndnoteTextChar">
    <w:name w:val="Endnote Text Char"/>
    <w:basedOn w:val="DefaultParagraphFont"/>
    <w:link w:val="EndnoteText"/>
    <w:uiPriority w:val="99"/>
    <w:semiHidden/>
    <w:locked/>
    <w:rsid w:val="0047009B"/>
    <w:rPr>
      <w:lang w:eastAsia="en-US"/>
    </w:rPr>
  </w:style>
  <w:style w:type="character" w:styleId="EndnoteReference">
    <w:name w:val="endnote reference"/>
    <w:basedOn w:val="DefaultParagraphFont"/>
    <w:uiPriority w:val="99"/>
    <w:semiHidden/>
    <w:rsid w:val="0047009B"/>
    <w:rPr>
      <w:rFonts w:cs="Times New Roman"/>
      <w:vertAlign w:val="superscript"/>
    </w:rPr>
  </w:style>
  <w:style w:type="paragraph" w:customStyle="1" w:styleId="NormalCalibri">
    <w:name w:val="Normal + Calibri"/>
    <w:basedOn w:val="Jakub-Level2"/>
    <w:uiPriority w:val="99"/>
    <w:rsid w:val="00EA66C5"/>
    <w:pPr>
      <w:numPr>
        <w:ilvl w:val="0"/>
        <w:numId w:val="0"/>
      </w:numPr>
      <w:ind w:left="360"/>
    </w:pPr>
  </w:style>
  <w:style w:type="paragraph" w:styleId="ListParagraph">
    <w:name w:val="List Paragraph"/>
    <w:basedOn w:val="Normal"/>
    <w:uiPriority w:val="99"/>
    <w:qFormat/>
    <w:rsid w:val="00CD4103"/>
    <w:pPr>
      <w:ind w:left="720"/>
      <w:contextualSpacing/>
    </w:pPr>
  </w:style>
  <w:style w:type="paragraph" w:styleId="Revision">
    <w:name w:val="Revision"/>
    <w:hidden/>
    <w:uiPriority w:val="99"/>
    <w:semiHidden/>
    <w:rsid w:val="004512F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663326">
      <w:marLeft w:val="0"/>
      <w:marRight w:val="0"/>
      <w:marTop w:val="0"/>
      <w:marBottom w:val="0"/>
      <w:divBdr>
        <w:top w:val="none" w:sz="0" w:space="0" w:color="auto"/>
        <w:left w:val="none" w:sz="0" w:space="0" w:color="auto"/>
        <w:bottom w:val="none" w:sz="0" w:space="0" w:color="auto"/>
        <w:right w:val="none" w:sz="0" w:space="0" w:color="auto"/>
      </w:divBdr>
    </w:div>
    <w:div w:id="1040663327">
      <w:marLeft w:val="0"/>
      <w:marRight w:val="0"/>
      <w:marTop w:val="0"/>
      <w:marBottom w:val="0"/>
      <w:divBdr>
        <w:top w:val="none" w:sz="0" w:space="0" w:color="auto"/>
        <w:left w:val="none" w:sz="0" w:space="0" w:color="auto"/>
        <w:bottom w:val="none" w:sz="0" w:space="0" w:color="auto"/>
        <w:right w:val="none" w:sz="0" w:space="0" w:color="auto"/>
      </w:divBdr>
    </w:div>
    <w:div w:id="1040663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helpdesk.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prhelpdesk.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al-europe.eu/aal-nc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ll@aal-europe.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B9FD-F50E-48A2-920F-B449F4A3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5731</Words>
  <Characters>32670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AAL CA Skeleton</vt:lpstr>
    </vt:vector>
  </TitlesOfParts>
  <Company/>
  <LinksUpToDate>false</LinksUpToDate>
  <CharactersWithSpaces>38325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CA Skeleton</dc:title>
  <dc:subject/>
  <dc:creator>AALA</dc:creator>
  <cp:keywords/>
  <dc:description/>
  <cp:lastModifiedBy>Marco Carulli</cp:lastModifiedBy>
  <cp:revision>3</cp:revision>
  <cp:lastPrinted>2014-10-24T11:42:00Z</cp:lastPrinted>
  <dcterms:created xsi:type="dcterms:W3CDTF">2016-01-04T12:53:00Z</dcterms:created>
  <dcterms:modified xsi:type="dcterms:W3CDTF">2016-01-04T12:53:00Z</dcterms:modified>
</cp:coreProperties>
</file>