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"/>
        <w:ind w:right="215"/>
      </w:pPr>
      <w:r>
        <w:rPr>
          <w:rFonts w:cs="Calibri" w:hAnsi="Calibri" w:eastAsia="Calibri" w:ascii="Calibri"/>
          <w:b/>
          <w:color w:val="001F5F"/>
          <w:sz w:val="24"/>
          <w:szCs w:val="24"/>
        </w:rPr>
        <w:t>For immediate release</w:t>
      </w:r>
      <w:r>
        <w:rPr>
          <w:rFonts w:cs="Calibri" w:hAnsi="Calibri" w:eastAsia="Calibri" w:ascii="Calibri"/>
          <w:color w:val="0000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221"/>
      </w:pPr>
      <w:r>
        <w:rPr>
          <w:rFonts w:cs="Calibri" w:hAnsi="Calibri" w:eastAsia="Calibri" w:ascii="Calibri"/>
          <w:b/>
          <w:sz w:val="22"/>
          <w:szCs w:val="22"/>
        </w:rPr>
        <w:t>Active &amp; Assisted Living Programme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216"/>
      </w:pPr>
      <w:r>
        <w:rPr>
          <w:rFonts w:cs="Calibri" w:hAnsi="Calibri" w:eastAsia="Calibri" w:ascii="Calibri"/>
          <w:sz w:val="24"/>
          <w:szCs w:val="24"/>
        </w:rPr>
        <w:t>Nicola Filizola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1"/>
        <w:ind w:left="216"/>
      </w:pPr>
      <w:r>
        <w:rPr>
          <w:rFonts w:cs="Calibri" w:hAnsi="Calibri" w:eastAsia="Calibri" w:ascii="Calibri"/>
          <w:sz w:val="24"/>
          <w:szCs w:val="24"/>
        </w:rPr>
        <w:t>AAL Programme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216"/>
      </w:pPr>
      <w:r>
        <w:rPr>
          <w:rFonts w:cs="Calibri" w:hAnsi="Calibri" w:eastAsia="Calibri" w:ascii="Calibri"/>
          <w:sz w:val="24"/>
          <w:szCs w:val="24"/>
        </w:rPr>
        <w:t>+32 22 04 0211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86"/>
        <w:ind w:left="216"/>
      </w:pPr>
      <w:r>
        <w:rPr>
          <w:rFonts w:cs="Calibri" w:hAnsi="Calibri" w:eastAsia="Calibri" w:ascii="Calibri"/>
          <w:sz w:val="24"/>
          <w:szCs w:val="24"/>
        </w:rPr>
        <w:t>communication@aal-europe.eu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3956" w:right="3955"/>
      </w:pPr>
      <w:r>
        <w:rPr>
          <w:rFonts w:cs="Calibri" w:hAnsi="Calibri" w:eastAsia="Calibri" w:ascii="Calibri"/>
          <w:b/>
          <w:sz w:val="28"/>
          <w:szCs w:val="28"/>
        </w:rPr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  <w:t>Pre</w:t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  <w:t>s</w:t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  <w:t>s</w:t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  <w:t> </w:t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  <w:t>re</w:t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  <w:t>l</w:t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  <w:t>ea</w:t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  <w:t>s</w:t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</w:r>
      <w:r>
        <w:rPr>
          <w:rFonts w:cs="Calibri" w:hAnsi="Calibri" w:eastAsia="Calibri" w:ascii="Calibri"/>
          <w:b/>
          <w:sz w:val="28"/>
          <w:szCs w:val="28"/>
          <w:u w:val="thick" w:color="000000"/>
        </w:rPr>
        <w:t>e</w:t>
      </w:r>
      <w:r>
        <w:rPr>
          <w:rFonts w:cs="Calibri" w:hAnsi="Calibri" w:eastAsia="Calibri" w:ascii="Calibri"/>
          <w:b/>
          <w:sz w:val="28"/>
          <w:szCs w:val="28"/>
        </w:rPr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751" w:right="754"/>
      </w:pPr>
      <w:r>
        <w:rPr>
          <w:rFonts w:cs="Calibri" w:hAnsi="Calibri" w:eastAsia="Calibri" w:ascii="Calibri"/>
          <w:b/>
          <w:sz w:val="28"/>
          <w:szCs w:val="28"/>
        </w:rPr>
        <w:t>AAL Programme is searching for projects and services that empower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1" w:lineRule="exact" w:line="340"/>
        <w:ind w:left="2419" w:right="2422"/>
      </w:pPr>
      <w:r>
        <w:rPr>
          <w:rFonts w:cs="Calibri" w:hAnsi="Calibri" w:eastAsia="Calibri" w:ascii="Calibri"/>
          <w:b/>
          <w:sz w:val="28"/>
          <w:szCs w:val="28"/>
        </w:rPr>
        <w:t>entrepreneurship among senior citizens</w:t>
      </w:r>
      <w:r>
        <w:rPr>
          <w:rFonts w:cs="Calibri" w:hAnsi="Calibri" w:eastAsia="Calibri" w:ascii="Calibri"/>
          <w:b/>
          <w:sz w:val="28"/>
          <w:szCs w:val="28"/>
        </w:rPr>
        <w:t> in the Smart Ageing Prize 2020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19" w:right="358"/>
      </w:pPr>
      <w:r>
        <w:rPr>
          <w:rFonts w:cs="Calibri" w:hAnsi="Calibri" w:eastAsia="Calibri" w:ascii="Calibri"/>
          <w:sz w:val="24"/>
          <w:szCs w:val="24"/>
        </w:rPr>
        <w:t>▪     </w:t>
      </w:r>
      <w:r>
        <w:rPr>
          <w:rFonts w:cs="Calibri" w:hAnsi="Calibri" w:eastAsia="Calibri" w:ascii="Calibri"/>
          <w:sz w:val="24"/>
          <w:szCs w:val="24"/>
        </w:rPr>
        <w:t>AAL Programme (Active Assisted Living Programme) launches the third edition of The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2"/>
        <w:ind w:left="821"/>
      </w:pPr>
      <w:r>
        <w:rPr>
          <w:rFonts w:cs="Calibri" w:hAnsi="Calibri" w:eastAsia="Calibri" w:ascii="Calibri"/>
          <w:sz w:val="24"/>
          <w:szCs w:val="24"/>
        </w:rPr>
        <w:t>Smart Ageing Prize 2020.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820" w:val="left"/>
        </w:tabs>
        <w:jc w:val="left"/>
        <w:spacing w:lineRule="auto" w:line="298"/>
        <w:ind w:left="821" w:right="234" w:hanging="360"/>
      </w:pPr>
      <w:r>
        <w:rPr>
          <w:rFonts w:cs="Calibri" w:hAnsi="Calibri" w:eastAsia="Calibri" w:ascii="Calibri"/>
          <w:sz w:val="24"/>
          <w:szCs w:val="24"/>
        </w:rPr>
        <w:t>▪</w:t>
        <w:tab/>
      </w:r>
      <w:r>
        <w:rPr>
          <w:rFonts w:cs="Calibri" w:hAnsi="Calibri" w:eastAsia="Calibri" w:ascii="Calibri"/>
          <w:sz w:val="24"/>
          <w:szCs w:val="24"/>
        </w:rPr>
      </w:r>
      <w:r>
        <w:rPr>
          <w:rFonts w:cs="Calibri" w:hAnsi="Calibri" w:eastAsia="Calibri" w:ascii="Calibri"/>
          <w:sz w:val="24"/>
          <w:szCs w:val="24"/>
        </w:rPr>
        <w:t>The Smart Ageing Prize aims to reward projects the offer the most promising solutions</w:t>
      </w:r>
      <w:r>
        <w:rPr>
          <w:rFonts w:cs="Calibri" w:hAnsi="Calibri" w:eastAsia="Calibri" w:ascii="Calibri"/>
          <w:sz w:val="24"/>
          <w:szCs w:val="24"/>
        </w:rPr>
        <w:t> in Europe using ICT for active ageing as its main theme.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820" w:val="left"/>
        </w:tabs>
        <w:jc w:val="left"/>
        <w:spacing w:lineRule="auto" w:line="300"/>
        <w:ind w:left="821" w:right="643" w:hanging="360"/>
      </w:pPr>
      <w:r>
        <w:rPr>
          <w:rFonts w:cs="Calibri" w:hAnsi="Calibri" w:eastAsia="Calibri" w:ascii="Calibri"/>
          <w:sz w:val="24"/>
          <w:szCs w:val="24"/>
        </w:rPr>
        <w:t>▪</w:t>
        <w:tab/>
      </w:r>
      <w:r>
        <w:rPr>
          <w:rFonts w:cs="Calibri" w:hAnsi="Calibri" w:eastAsia="Calibri" w:ascii="Calibri"/>
          <w:sz w:val="24"/>
          <w:szCs w:val="24"/>
        </w:rPr>
      </w:r>
      <w:r>
        <w:rPr>
          <w:rFonts w:cs="Calibri" w:hAnsi="Calibri" w:eastAsia="Calibri" w:ascii="Calibri"/>
          <w:sz w:val="24"/>
          <w:szCs w:val="24"/>
        </w:rPr>
        <w:t>This year, the AAL Programme will give a 50,000 euros reward to the best projects</w:t>
      </w:r>
      <w:r>
        <w:rPr>
          <w:rFonts w:cs="Calibri" w:hAnsi="Calibri" w:eastAsia="Calibri" w:ascii="Calibri"/>
          <w:sz w:val="24"/>
          <w:szCs w:val="24"/>
        </w:rPr>
        <w:t> related to SENIOR ENTERPRISE: Enabling all ages to thrive through Enterprise.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820" w:val="left"/>
        </w:tabs>
        <w:jc w:val="left"/>
        <w:spacing w:lineRule="auto" w:line="300"/>
        <w:ind w:left="821" w:right="111" w:hanging="360"/>
      </w:pPr>
      <w:r>
        <w:rPr>
          <w:rFonts w:cs="Calibri" w:hAnsi="Calibri" w:eastAsia="Calibri" w:ascii="Calibri"/>
          <w:sz w:val="24"/>
          <w:szCs w:val="24"/>
        </w:rPr>
        <w:t>▪</w:t>
        <w:tab/>
      </w:r>
      <w:r>
        <w:rPr>
          <w:rFonts w:cs="Calibri" w:hAnsi="Calibri" w:eastAsia="Calibri" w:ascii="Calibri"/>
          <w:sz w:val="24"/>
          <w:szCs w:val="24"/>
        </w:rPr>
      </w:r>
      <w:r>
        <w:rPr>
          <w:rFonts w:cs="Calibri" w:hAnsi="Calibri" w:eastAsia="Calibri" w:ascii="Calibri"/>
          <w:sz w:val="24"/>
          <w:szCs w:val="24"/>
        </w:rPr>
        <w:t>Smart Ageing Prize bestows additional benefits on the participating projects: European-</w:t>
      </w:r>
      <w:r>
        <w:rPr>
          <w:rFonts w:cs="Calibri" w:hAnsi="Calibri" w:eastAsia="Calibri" w:ascii="Calibri"/>
          <w:sz w:val="24"/>
          <w:szCs w:val="24"/>
        </w:rPr>
        <w:t> </w:t>
      </w:r>
      <w:r>
        <w:rPr>
          <w:rFonts w:cs="Calibri" w:hAnsi="Calibri" w:eastAsia="Calibri" w:ascii="Calibri"/>
          <w:sz w:val="24"/>
          <w:szCs w:val="24"/>
        </w:rPr>
        <w:t>wide exposure, promotion of the project through the AAL Programme’s channels, and</w:t>
      </w:r>
      <w:r>
        <w:rPr>
          <w:rFonts w:cs="Calibri" w:hAnsi="Calibri" w:eastAsia="Calibri" w:ascii="Calibri"/>
          <w:sz w:val="24"/>
          <w:szCs w:val="24"/>
        </w:rPr>
        <w:t> </w:t>
      </w:r>
      <w:r>
        <w:rPr>
          <w:rFonts w:cs="Calibri" w:hAnsi="Calibri" w:eastAsia="Calibri" w:ascii="Calibri"/>
          <w:sz w:val="24"/>
          <w:szCs w:val="24"/>
        </w:rPr>
        <w:t>the opportunity to participate in initiatives, workshops, events organized in the</w:t>
      </w:r>
      <w:r>
        <w:rPr>
          <w:rFonts w:cs="Calibri" w:hAnsi="Calibri" w:eastAsia="Calibri" w:ascii="Calibri"/>
          <w:sz w:val="24"/>
          <w:szCs w:val="24"/>
        </w:rPr>
        <w:t> framework of the AAL2Business Support Action, as well as the chance to be mentored</w:t>
      </w:r>
      <w:r>
        <w:rPr>
          <w:rFonts w:cs="Calibri" w:hAnsi="Calibri" w:eastAsia="Calibri" w:ascii="Calibri"/>
          <w:sz w:val="24"/>
          <w:szCs w:val="24"/>
        </w:rPr>
        <w:t> by a panel of experts.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1"/>
      </w:pPr>
      <w:r>
        <w:rPr>
          <w:rFonts w:cs="Calibri" w:hAnsi="Calibri" w:eastAsia="Calibri" w:ascii="Calibri"/>
          <w:b/>
          <w:color w:val="B58D15"/>
          <w:sz w:val="24"/>
          <w:szCs w:val="24"/>
        </w:rPr>
        <w:t>[Brussels, November 11, 2019]</w:t>
      </w:r>
      <w:r>
        <w:rPr>
          <w:rFonts w:cs="Calibri" w:hAnsi="Calibri" w:eastAsia="Calibri" w:ascii="Calibri"/>
          <w:color w:val="0000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4"/>
        <w:ind w:left="101"/>
      </w:pPr>
      <w:r>
        <w:rPr>
          <w:rFonts w:cs="Calibri" w:hAnsi="Calibri" w:eastAsia="Calibri" w:ascii="Calibri"/>
          <w:sz w:val="24"/>
          <w:szCs w:val="24"/>
        </w:rPr>
        <w:t>The AAL Programme Foundation launches the third edition of the Challenge Prize called Smart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2"/>
        <w:ind w:left="101"/>
      </w:pPr>
      <w:r>
        <w:rPr>
          <w:rFonts w:cs="Calibri" w:hAnsi="Calibri" w:eastAsia="Calibri" w:ascii="Calibri"/>
          <w:sz w:val="24"/>
          <w:szCs w:val="24"/>
        </w:rPr>
        <w:t>Ageing Prize.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300"/>
        <w:ind w:left="101" w:right="65"/>
        <w:sectPr>
          <w:pgMar w:header="1055" w:footer="0" w:top="1600" w:bottom="280" w:left="1200" w:right="1200"/>
          <w:headerReference w:type="default" r:id="rId4"/>
          <w:pgSz w:w="11920" w:h="16860"/>
        </w:sectPr>
      </w:pPr>
      <w:r>
        <w:rPr>
          <w:rFonts w:cs="Calibri" w:hAnsi="Calibri" w:eastAsia="Calibri" w:ascii="Calibri"/>
          <w:sz w:val="24"/>
          <w:szCs w:val="24"/>
        </w:rPr>
        <w:t>This award, which is of great prestige in the active ageing sector, rewards start-ups which are in</w:t>
      </w:r>
      <w:r>
        <w:rPr>
          <w:rFonts w:cs="Calibri" w:hAnsi="Calibri" w:eastAsia="Calibri" w:ascii="Calibri"/>
          <w:sz w:val="24"/>
          <w:szCs w:val="24"/>
        </w:rPr>
        <w:t> the incubator phase of development and whose product or service revolves around the topic</w:t>
      </w:r>
      <w:r>
        <w:rPr>
          <w:rFonts w:cs="Calibri" w:hAnsi="Calibri" w:eastAsia="Calibri" w:ascii="Calibri"/>
          <w:sz w:val="24"/>
          <w:szCs w:val="24"/>
        </w:rPr>
        <w:t> proposed by the AAL Programme.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185" w:right="5912"/>
      </w:pPr>
      <w:r>
        <w:rPr>
          <w:rFonts w:cs="Calibri" w:hAnsi="Calibri" w:eastAsia="Calibri" w:ascii="Calibri"/>
          <w:b/>
          <w:sz w:val="22"/>
          <w:szCs w:val="22"/>
        </w:rPr>
        <w:t>Active &amp; Assisted Living Programme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300"/>
        <w:ind w:left="101" w:right="179"/>
      </w:pPr>
      <w:r>
        <w:rPr>
          <w:rFonts w:cs="Calibri" w:hAnsi="Calibri" w:eastAsia="Calibri" w:ascii="Calibri"/>
          <w:sz w:val="24"/>
          <w:szCs w:val="24"/>
        </w:rPr>
        <w:t>According to </w:t>
      </w:r>
      <w:r>
        <w:rPr>
          <w:rFonts w:cs="Calibri" w:hAnsi="Calibri" w:eastAsia="Calibri" w:ascii="Calibri"/>
          <w:b/>
          <w:sz w:val="24"/>
          <w:szCs w:val="24"/>
        </w:rPr>
        <w:t>Marco Carulli, </w:t>
      </w:r>
      <w:r>
        <w:rPr>
          <w:rFonts w:cs="Calibri" w:hAnsi="Calibri" w:eastAsia="Calibri" w:ascii="Calibri"/>
          <w:sz w:val="24"/>
          <w:szCs w:val="24"/>
        </w:rPr>
        <w:t>Programme Operations Manager of the Active&amp;Assisted Living</w:t>
      </w:r>
      <w:r>
        <w:rPr>
          <w:rFonts w:cs="Calibri" w:hAnsi="Calibri" w:eastAsia="Calibri" w:ascii="Calibri"/>
          <w:sz w:val="24"/>
          <w:szCs w:val="24"/>
        </w:rPr>
        <w:t> Programme </w:t>
      </w:r>
      <w:r>
        <w:rPr>
          <w:rFonts w:cs="Calibri" w:hAnsi="Calibri" w:eastAsia="Calibri" w:ascii="Calibri"/>
          <w:b/>
          <w:sz w:val="24"/>
          <w:szCs w:val="24"/>
        </w:rPr>
        <w:t>“</w:t>
      </w:r>
      <w:r>
        <w:rPr>
          <w:rFonts w:cs="Calibri" w:hAnsi="Calibri" w:eastAsia="Calibri" w:ascii="Calibri"/>
          <w:b/>
          <w:i/>
          <w:sz w:val="24"/>
          <w:szCs w:val="24"/>
        </w:rPr>
        <w:t>We are looking for solutions that support, empower and inspire older adults to</w:t>
      </w:r>
      <w:r>
        <w:rPr>
          <w:rFonts w:cs="Calibri" w:hAnsi="Calibri" w:eastAsia="Calibri" w:ascii="Calibri"/>
          <w:b/>
          <w:i/>
          <w:sz w:val="24"/>
          <w:szCs w:val="24"/>
        </w:rPr>
        <w:t> engage in entrepreneurship, for example, through the creation of intergenerational teams</w:t>
      </w:r>
      <w:r>
        <w:rPr>
          <w:rFonts w:cs="Calibri" w:hAnsi="Calibri" w:eastAsia="Calibri" w:ascii="Calibri"/>
          <w:b/>
          <w:i/>
          <w:sz w:val="24"/>
          <w:szCs w:val="24"/>
        </w:rPr>
        <w:t> and skills-sharing, or digital solutions to help bring to life the entrepreneurial ideas and</w:t>
      </w:r>
      <w:r>
        <w:rPr>
          <w:rFonts w:cs="Calibri" w:hAnsi="Calibri" w:eastAsia="Calibri" w:ascii="Calibri"/>
          <w:b/>
          <w:i/>
          <w:sz w:val="24"/>
          <w:szCs w:val="24"/>
        </w:rPr>
        <w:t> energy of the 60+ age group. The goal </w:t>
      </w:r>
      <w:r>
        <w:rPr>
          <w:rFonts w:cs="Calibri" w:hAnsi="Calibri" w:eastAsia="Calibri" w:ascii="Calibri"/>
          <w:b/>
          <w:i/>
          <w:sz w:val="24"/>
          <w:szCs w:val="24"/>
        </w:rPr>
        <w:t>– </w:t>
      </w:r>
      <w:r>
        <w:rPr>
          <w:rFonts w:cs="Calibri" w:hAnsi="Calibri" w:eastAsia="Calibri" w:ascii="Calibri"/>
          <w:b/>
          <w:sz w:val="24"/>
          <w:szCs w:val="24"/>
        </w:rPr>
        <w:t>he continues </w:t>
      </w:r>
      <w:r>
        <w:rPr>
          <w:rFonts w:cs="Calibri" w:hAnsi="Calibri" w:eastAsia="Calibri" w:ascii="Calibri"/>
          <w:b/>
          <w:i/>
          <w:sz w:val="24"/>
          <w:szCs w:val="24"/>
        </w:rPr>
        <w:t>- is to involve older adults in staying</w:t>
      </w:r>
      <w:r>
        <w:rPr>
          <w:rFonts w:cs="Calibri" w:hAnsi="Calibri" w:eastAsia="Calibri" w:ascii="Calibri"/>
          <w:b/>
          <w:i/>
          <w:sz w:val="24"/>
          <w:szCs w:val="24"/>
        </w:rPr>
        <w:t> active after their retirem</w:t>
      </w:r>
      <w:r>
        <w:rPr>
          <w:rFonts w:cs="Calibri" w:hAnsi="Calibri" w:eastAsia="Calibri" w:ascii="Calibri"/>
          <w:b/>
          <w:i/>
          <w:sz w:val="24"/>
          <w:szCs w:val="24"/>
        </w:rPr>
        <w:t>ent or along their lifecycle and using their skills for business”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1"/>
      </w:pPr>
      <w:r>
        <w:rPr>
          <w:rFonts w:cs="Calibri" w:hAnsi="Calibri" w:eastAsia="Calibri" w:ascii="Calibri"/>
          <w:b/>
          <w:w w:val="99"/>
          <w:sz w:val="20"/>
          <w:szCs w:val="20"/>
        </w:rPr>
        <w:t>Eligibity</w:t>
      </w:r>
      <w:r>
        <w:rPr>
          <w:rFonts w:cs="Calibri" w:hAnsi="Calibri" w:eastAsia="Calibri" w:ascii="Calibri"/>
          <w:b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w w:val="99"/>
          <w:sz w:val="20"/>
          <w:szCs w:val="20"/>
        </w:rPr>
        <w:t>of</w:t>
      </w:r>
      <w:r>
        <w:rPr>
          <w:rFonts w:cs="Calibri" w:hAnsi="Calibri" w:eastAsia="Calibri" w:ascii="Calibri"/>
          <w:b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w w:val="99"/>
          <w:sz w:val="20"/>
          <w:szCs w:val="20"/>
        </w:rPr>
        <w:t>the</w:t>
      </w:r>
      <w:r>
        <w:rPr>
          <w:rFonts w:cs="Calibri" w:hAnsi="Calibri" w:eastAsia="Calibri" w:ascii="Calibri"/>
          <w:b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w w:val="99"/>
          <w:sz w:val="20"/>
          <w:szCs w:val="20"/>
        </w:rPr>
        <w:t>Smart</w:t>
      </w:r>
      <w:r>
        <w:rPr>
          <w:rFonts w:cs="Calibri" w:hAnsi="Calibri" w:eastAsia="Calibri" w:ascii="Calibri"/>
          <w:b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w w:val="99"/>
          <w:sz w:val="20"/>
          <w:szCs w:val="20"/>
        </w:rPr>
        <w:t>Ageing</w:t>
      </w:r>
      <w:r>
        <w:rPr>
          <w:rFonts w:cs="Calibri" w:hAnsi="Calibri" w:eastAsia="Calibri" w:ascii="Calibri"/>
          <w:b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w w:val="99"/>
          <w:sz w:val="20"/>
          <w:szCs w:val="20"/>
        </w:rPr>
        <w:t>Prize</w:t>
      </w:r>
      <w:r>
        <w:rPr>
          <w:rFonts w:cs="Calibri" w:hAnsi="Calibri" w:eastAsia="Calibri" w:ascii="Calibri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1"/>
      </w:pPr>
      <w:r>
        <w:rPr>
          <w:rFonts w:cs="Calibri" w:hAnsi="Calibri" w:eastAsia="Calibri" w:ascii="Calibri"/>
          <w:sz w:val="24"/>
          <w:szCs w:val="24"/>
        </w:rPr>
        <w:t>This prize is open to individuals, groups and organisations located in the “EU 28” countries plus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1"/>
      </w:pPr>
      <w:r>
        <w:rPr>
          <w:rFonts w:cs="Calibri" w:hAnsi="Calibri" w:eastAsia="Calibri" w:ascii="Calibri"/>
          <w:sz w:val="24"/>
          <w:szCs w:val="24"/>
        </w:rPr>
        <w:t>Canada, Taiwan and the member countries of Horizon 2020.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1" w:right="120"/>
      </w:pPr>
      <w:r>
        <w:rPr>
          <w:rFonts w:cs="Calibri" w:hAnsi="Calibri" w:eastAsia="Calibri" w:ascii="Calibri"/>
          <w:sz w:val="24"/>
          <w:szCs w:val="24"/>
        </w:rPr>
        <w:t>The potential participants can be different start-ups developing solutions for older working</w:t>
      </w:r>
      <w:r>
        <w:rPr>
          <w:rFonts w:cs="Calibri" w:hAnsi="Calibri" w:eastAsia="Calibri" w:ascii="Calibri"/>
          <w:sz w:val="24"/>
          <w:szCs w:val="24"/>
        </w:rPr>
        <w:t> adults, end-user organisations, small firms and NGOs as well as research organisations, groups</w:t>
      </w:r>
      <w:r>
        <w:rPr>
          <w:rFonts w:cs="Calibri" w:hAnsi="Calibri" w:eastAsia="Calibri" w:ascii="Calibri"/>
          <w:sz w:val="24"/>
          <w:szCs w:val="24"/>
        </w:rPr>
        <w:t> of researchers or public organisations.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1" w:right="205"/>
      </w:pPr>
      <w:r>
        <w:rPr>
          <w:rFonts w:cs="Calibri" w:hAnsi="Calibri" w:eastAsia="Calibri" w:ascii="Calibri"/>
          <w:sz w:val="24"/>
          <w:szCs w:val="24"/>
        </w:rPr>
        <w:t>In statements to the press </w:t>
      </w:r>
      <w:r>
        <w:rPr>
          <w:rFonts w:cs="Calibri" w:hAnsi="Calibri" w:eastAsia="Calibri" w:ascii="Calibri"/>
          <w:b/>
          <w:sz w:val="24"/>
          <w:szCs w:val="24"/>
        </w:rPr>
        <w:t>Marco Carulli </w:t>
      </w:r>
      <w:r>
        <w:rPr>
          <w:rFonts w:cs="Calibri" w:hAnsi="Calibri" w:eastAsia="Calibri" w:ascii="Calibri"/>
          <w:sz w:val="24"/>
          <w:szCs w:val="24"/>
        </w:rPr>
        <w:t>added, </w:t>
      </w:r>
      <w:r>
        <w:rPr>
          <w:rFonts w:cs="Calibri" w:hAnsi="Calibri" w:eastAsia="Calibri" w:ascii="Calibri"/>
          <w:b/>
          <w:i/>
          <w:sz w:val="24"/>
          <w:szCs w:val="24"/>
        </w:rPr>
        <w:t>“Therefore, one could say that the main</w:t>
      </w:r>
      <w:r>
        <w:rPr>
          <w:rFonts w:cs="Calibri" w:hAnsi="Calibri" w:eastAsia="Calibri" w:ascii="Calibri"/>
          <w:b/>
          <w:i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z w:val="24"/>
          <w:szCs w:val="24"/>
        </w:rPr>
        <w:t>audience can be adults themselves, as well as  organisations, SMEs or teams of researchers,</w:t>
      </w:r>
      <w:r>
        <w:rPr>
          <w:rFonts w:cs="Calibri" w:hAnsi="Calibri" w:eastAsia="Calibri" w:ascii="Calibri"/>
          <w:b/>
          <w:i/>
          <w:sz w:val="24"/>
          <w:szCs w:val="24"/>
        </w:rPr>
        <w:t> who work with including older adults through tech solutions and entrepreneur</w:t>
      </w:r>
      <w:r>
        <w:rPr>
          <w:rFonts w:cs="Calibri" w:hAnsi="Calibri" w:eastAsia="Calibri" w:ascii="Calibri"/>
          <w:b/>
          <w:i/>
          <w:sz w:val="24"/>
          <w:szCs w:val="24"/>
        </w:rPr>
        <w:t>ship”.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1" w:right="484"/>
      </w:pPr>
      <w:r>
        <w:rPr>
          <w:rFonts w:cs="Calibri" w:hAnsi="Calibri" w:eastAsia="Calibri" w:ascii="Calibri"/>
          <w:sz w:val="24"/>
          <w:szCs w:val="24"/>
        </w:rPr>
        <w:t>After the deadline on Wednesday February 26th, 2020 at 17:00 CET assessment by judging</w:t>
      </w:r>
      <w:r>
        <w:rPr>
          <w:rFonts w:cs="Calibri" w:hAnsi="Calibri" w:eastAsia="Calibri" w:ascii="Calibri"/>
          <w:sz w:val="24"/>
          <w:szCs w:val="24"/>
        </w:rPr>
        <w:t> panels will follow and 15 semi-finalists will be selected to receive further support.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"/>
        <w:ind w:left="101"/>
      </w:pPr>
      <w:r>
        <w:rPr>
          <w:rFonts w:cs="Calibri" w:hAnsi="Calibri" w:eastAsia="Calibri" w:ascii="Calibri"/>
          <w:sz w:val="24"/>
          <w:szCs w:val="24"/>
        </w:rPr>
        <w:t>Applicants must have a working prototype or be able to produce one for demonstration at the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1"/>
      </w:pPr>
      <w:r>
        <w:rPr>
          <w:rFonts w:cs="Calibri" w:hAnsi="Calibri" w:eastAsia="Calibri" w:ascii="Calibri"/>
          <w:sz w:val="24"/>
          <w:szCs w:val="24"/>
        </w:rPr>
        <w:t>Mentoring Academy in August 2020.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1"/>
      </w:pPr>
      <w:r>
        <w:rPr>
          <w:rFonts w:cs="Calibri" w:hAnsi="Calibri" w:eastAsia="Calibri" w:ascii="Calibri"/>
          <w:b/>
          <w:w w:val="99"/>
          <w:sz w:val="20"/>
          <w:szCs w:val="20"/>
        </w:rPr>
        <w:t>Prizes</w:t>
      </w:r>
      <w:r>
        <w:rPr>
          <w:rFonts w:cs="Calibri" w:hAnsi="Calibri" w:eastAsia="Calibri" w:ascii="Calibri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1" w:right="299"/>
      </w:pPr>
      <w:r>
        <w:rPr>
          <w:rFonts w:cs="Calibri" w:hAnsi="Calibri" w:eastAsia="Calibri" w:ascii="Calibri"/>
          <w:sz w:val="24"/>
          <w:szCs w:val="24"/>
        </w:rPr>
        <w:t>The prize pot would be split into 3 awards: 35,000 EUR for the first place, 10,000 EUR for the</w:t>
      </w:r>
      <w:r>
        <w:rPr>
          <w:rFonts w:cs="Calibri" w:hAnsi="Calibri" w:eastAsia="Calibri" w:ascii="Calibri"/>
          <w:sz w:val="24"/>
          <w:szCs w:val="24"/>
        </w:rPr>
        <w:t> first runner up, and 5,000 EUR for the second runner up.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1" w:right="335"/>
      </w:pPr>
      <w:r>
        <w:rPr>
          <w:rFonts w:cs="Calibri" w:hAnsi="Calibri" w:eastAsia="Calibri" w:ascii="Calibri"/>
          <w:sz w:val="24"/>
          <w:szCs w:val="24"/>
        </w:rPr>
        <w:t>The solution should be presented as a viable business opportunity by the time the challenge</w:t>
      </w:r>
      <w:r>
        <w:rPr>
          <w:rFonts w:cs="Calibri" w:hAnsi="Calibri" w:eastAsia="Calibri" w:ascii="Calibri"/>
          <w:sz w:val="24"/>
          <w:szCs w:val="24"/>
        </w:rPr>
        <w:t> prize is awarded in September 2020 and should be aiming to win its first paying customers</w:t>
      </w:r>
      <w:r>
        <w:rPr>
          <w:rFonts w:cs="Calibri" w:hAnsi="Calibri" w:eastAsia="Calibri" w:ascii="Calibri"/>
          <w:sz w:val="24"/>
          <w:szCs w:val="24"/>
        </w:rPr>
        <w:t> within 12-18 months.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98"/>
        <w:ind w:left="101" w:right="224"/>
        <w:sectPr>
          <w:pgMar w:header="1055" w:footer="0" w:top="1600" w:bottom="280" w:left="1200" w:right="1260"/>
          <w:pgSz w:w="11920" w:h="16860"/>
        </w:sectPr>
      </w:pPr>
      <w:r>
        <w:rPr>
          <w:rFonts w:cs="Calibri" w:hAnsi="Calibri" w:eastAsia="Calibri" w:ascii="Calibri"/>
          <w:sz w:val="24"/>
          <w:szCs w:val="24"/>
        </w:rPr>
        <w:t>The winner and the two finalists will be selected during the </w:t>
      </w:r>
      <w:r>
        <w:rPr>
          <w:rFonts w:cs="Calibri" w:hAnsi="Calibri" w:eastAsia="Calibri" w:ascii="Calibri"/>
          <w:b/>
          <w:sz w:val="24"/>
          <w:szCs w:val="24"/>
        </w:rPr>
        <w:t>AAL FORUM 2020 </w:t>
      </w:r>
      <w:r>
        <w:rPr>
          <w:rFonts w:cs="Calibri" w:hAnsi="Calibri" w:eastAsia="Calibri" w:ascii="Calibri"/>
          <w:sz w:val="24"/>
          <w:szCs w:val="24"/>
        </w:rPr>
        <w:t>which will take</w:t>
      </w:r>
      <w:r>
        <w:rPr>
          <w:rFonts w:cs="Calibri" w:hAnsi="Calibri" w:eastAsia="Calibri" w:ascii="Calibri"/>
          <w:sz w:val="24"/>
          <w:szCs w:val="24"/>
        </w:rPr>
        <w:t> place in October 26-28, 2020 in Nice, France.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pict>
          <v:group style="position:absolute;margin-left:63.624pt;margin-top:209.06pt;width:468.46pt;height:0pt;mso-position-horizontal-relative:page;mso-position-vertical-relative:page;z-index:-152" coordorigin="1272,4181" coordsize="9369,0">
            <v:shape style="position:absolute;left:1272;top:4181;width:9369;height:0" coordorigin="1272,4181" coordsize="9369,0" path="m1272,4181l10642,4181e" filled="f" stroked="t" strokeweight="1.54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221"/>
      </w:pPr>
      <w:r>
        <w:rPr>
          <w:rFonts w:cs="Calibri" w:hAnsi="Calibri" w:eastAsia="Calibri" w:ascii="Calibri"/>
          <w:b/>
          <w:sz w:val="22"/>
          <w:szCs w:val="22"/>
        </w:rPr>
        <w:t>Active &amp; Assisted Living Programme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01"/>
      </w:pPr>
      <w:r>
        <w:rPr>
          <w:rFonts w:cs="Calibri" w:hAnsi="Calibri" w:eastAsia="Calibri" w:ascii="Calibri"/>
          <w:b/>
          <w:sz w:val="24"/>
          <w:szCs w:val="24"/>
        </w:rPr>
        <w:t>For more information: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1"/>
      </w:pPr>
      <w:r>
        <w:pict>
          <v:group style="position:absolute;margin-left:278.81pt;margin-top:13.3884pt;width:2.64pt;height:0pt;mso-position-horizontal-relative:page;mso-position-vertical-relative:paragraph;z-index:-151" coordorigin="5576,268" coordsize="53,0">
            <v:shape style="position:absolute;left:5576;top:268;width:53;height:0" coordorigin="5576,268" coordsize="53,0" path="m5576,268l5629,268e" filled="f" stroked="t" strokeweight="0.94003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2"/>
          <w:szCs w:val="22"/>
        </w:rPr>
        <w:t>1.    </w:t>
      </w:r>
      <w:r>
        <w:rPr>
          <w:rFonts w:cs="Calibri" w:hAnsi="Calibri" w:eastAsia="Calibri" w:ascii="Calibri"/>
          <w:sz w:val="24"/>
          <w:szCs w:val="24"/>
        </w:rPr>
        <w:t>Official Smart Ageing Prize Website:  </w:t>
      </w:r>
      <w:r>
        <w:rPr>
          <w:rFonts w:cs="Calibri" w:hAnsi="Calibri" w:eastAsia="Calibri" w:ascii="Calibri"/>
          <w:color w:val="0000FF"/>
          <w:sz w:val="24"/>
          <w:szCs w:val="24"/>
        </w:rPr>
      </w:r>
      <w:hyperlink r:id="rId5"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s:/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aal.c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alle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es.or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g/</w:t>
        </w:r>
      </w:hyperlink>
      <w:r>
        <w:rPr>
          <w:rFonts w:cs="Calibri" w:hAnsi="Calibri" w:eastAsia="Calibri" w:ascii="Calibri"/>
          <w:color w:val="0000FF"/>
          <w:sz w:val="24"/>
          <w:szCs w:val="24"/>
        </w:rPr>
      </w:r>
      <w:r>
        <w:rPr>
          <w:rFonts w:cs="Calibri" w:hAnsi="Calibri" w:eastAsia="Calibri" w:ascii="Calibri"/>
          <w:color w:val="0000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61"/>
      </w:pPr>
      <w:r>
        <w:rPr>
          <w:rFonts w:cs="Calibri" w:hAnsi="Calibri" w:eastAsia="Calibri" w:ascii="Calibri"/>
          <w:sz w:val="24"/>
          <w:szCs w:val="24"/>
        </w:rPr>
        <w:t>2.   AAL PROGRAMME: </w:t>
      </w:r>
      <w:r>
        <w:rPr>
          <w:rFonts w:cs="Calibri" w:hAnsi="Calibri" w:eastAsia="Calibri" w:ascii="Calibri"/>
          <w:color w:val="0000FF"/>
          <w:sz w:val="24"/>
          <w:szCs w:val="24"/>
        </w:rPr>
      </w:r>
      <w:hyperlink r:id="rId6"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w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w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w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.aal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-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eu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op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e.e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/</w:t>
        </w:r>
      </w:hyperlink>
      <w:r>
        <w:rPr>
          <w:rFonts w:cs="Calibri" w:hAnsi="Calibri" w:eastAsia="Calibri" w:ascii="Calibri"/>
          <w:color w:val="0000FF"/>
          <w:sz w:val="24"/>
          <w:szCs w:val="24"/>
        </w:rPr>
      </w:r>
      <w:r>
        <w:rPr>
          <w:rFonts w:cs="Calibri" w:hAnsi="Calibri" w:eastAsia="Calibri" w:ascii="Calibri"/>
          <w:color w:val="0000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61"/>
      </w:pPr>
      <w:r>
        <w:rPr>
          <w:rFonts w:cs="Calibri" w:hAnsi="Calibri" w:eastAsia="Calibri" w:ascii="Calibri"/>
          <w:sz w:val="24"/>
          <w:szCs w:val="24"/>
        </w:rPr>
        <w:t>3.   AAL PROGRAMME TWITTER: </w:t>
      </w:r>
      <w:r>
        <w:rPr>
          <w:rFonts w:cs="Calibri" w:hAnsi="Calibri" w:eastAsia="Calibri" w:ascii="Calibri"/>
          <w:color w:val="0000FF"/>
          <w:sz w:val="24"/>
          <w:szCs w:val="24"/>
        </w:rPr>
      </w:r>
      <w:hyperlink r:id="rId7"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AALP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ro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gra</w:t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z w:val="24"/>
            <w:szCs w:val="24"/>
            <w:u w:val="single" w:color="0000FF"/>
          </w:rPr>
          <w:t>mme</w:t>
        </w:r>
      </w:hyperlink>
      <w:r>
        <w:rPr>
          <w:rFonts w:cs="Calibri" w:hAnsi="Calibri" w:eastAsia="Calibri" w:ascii="Calibri"/>
          <w:color w:val="0000FF"/>
          <w:sz w:val="24"/>
          <w:szCs w:val="24"/>
        </w:rPr>
      </w:r>
      <w:r>
        <w:rPr>
          <w:rFonts w:cs="Calibri" w:hAnsi="Calibri" w:eastAsia="Calibri" w:ascii="Calibri"/>
          <w:color w:val="0000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61"/>
      </w:pPr>
      <w:r>
        <w:rPr>
          <w:rFonts w:cs="Calibri" w:hAnsi="Calibri" w:eastAsia="Calibri" w:ascii="Calibri"/>
          <w:sz w:val="24"/>
          <w:szCs w:val="24"/>
        </w:rPr>
        <w:t>4.   Official Hashtag is #smartageingprize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1"/>
      </w:pPr>
      <w:r>
        <w:rPr>
          <w:rFonts w:cs="Calibri" w:hAnsi="Calibri" w:eastAsia="Calibri" w:ascii="Calibri"/>
          <w:sz w:val="24"/>
          <w:szCs w:val="24"/>
        </w:rPr>
        <w:t>5.   Media Kit:  Attached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216" w:right="4743"/>
      </w:pPr>
      <w:r>
        <w:rPr>
          <w:rFonts w:cs="Calibri" w:hAnsi="Calibri" w:eastAsia="Calibri" w:ascii="Calibri"/>
          <w:b/>
          <w:sz w:val="24"/>
          <w:szCs w:val="24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G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e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n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e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r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a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l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I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n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f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o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r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m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a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ti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on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on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th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e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  <w:t>A</w:t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  <w:t>A</w:t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  <w:t>L</w:t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  <w:t>Pr</w:t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  <w:t>og</w:t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  <w:t>ram</w:t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  <w:t>m</w:t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</w:r>
      <w:r>
        <w:rPr>
          <w:rFonts w:cs="Calibri" w:hAnsi="Calibri" w:eastAsia="Calibri" w:ascii="Calibri"/>
          <w:b/>
          <w:i/>
          <w:sz w:val="24"/>
          <w:szCs w:val="24"/>
          <w:u w:val="single" w:color="000000"/>
        </w:rPr>
        <w:t>e</w:t>
      </w:r>
      <w:r>
        <w:rPr>
          <w:rFonts w:cs="Calibri" w:hAnsi="Calibri" w:eastAsia="Calibri" w:ascii="Calibri"/>
          <w:b/>
          <w:i/>
          <w:sz w:val="24"/>
          <w:szCs w:val="24"/>
        </w:rPr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8"/>
        <w:ind w:left="216" w:right="69"/>
      </w:pPr>
      <w:r>
        <w:rPr>
          <w:rFonts w:cs="Calibri" w:hAnsi="Calibri" w:eastAsia="Calibri" w:ascii="Calibri"/>
          <w:sz w:val="24"/>
          <w:szCs w:val="24"/>
        </w:rPr>
        <w:t>The Ambient Assisted Living Association (AALA) was founded in September 2007 to manage</w:t>
      </w:r>
      <w:r>
        <w:rPr>
          <w:rFonts w:cs="Calibri" w:hAnsi="Calibri" w:eastAsia="Calibri" w:ascii="Calibri"/>
          <w:sz w:val="24"/>
          <w:szCs w:val="24"/>
        </w:rPr>
        <w:t> the AAL Programme with a decision by the European Parliament and the EU Council co-fund</w:t>
      </w:r>
      <w:r>
        <w:rPr>
          <w:rFonts w:cs="Calibri" w:hAnsi="Calibri" w:eastAsia="Calibri" w:ascii="Calibri"/>
          <w:sz w:val="24"/>
          <w:szCs w:val="24"/>
        </w:rPr>
        <w:t> </w:t>
      </w:r>
      <w:r>
        <w:rPr>
          <w:rFonts w:cs="Calibri" w:hAnsi="Calibri" w:eastAsia="Calibri" w:ascii="Calibri"/>
          <w:sz w:val="24"/>
          <w:szCs w:val="24"/>
        </w:rPr>
        <w:t>it with 150 Million € from PF7 during 2008</w:t>
      </w:r>
      <w:r>
        <w:rPr>
          <w:rFonts w:cs="Calibri" w:hAnsi="Calibri" w:eastAsia="Calibri" w:ascii="Calibri"/>
          <w:sz w:val="24"/>
          <w:szCs w:val="24"/>
        </w:rPr>
        <w:t>-2013. The programme went in its second phase</w:t>
      </w:r>
      <w:r>
        <w:rPr>
          <w:rFonts w:cs="Calibri" w:hAnsi="Calibri" w:eastAsia="Calibri" w:ascii="Calibri"/>
          <w:sz w:val="24"/>
          <w:szCs w:val="24"/>
        </w:rPr>
        <w:t> from 2014-2020 under the name Active and Assisted Living (AAL) Programme with 175 Million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"/>
        <w:ind w:left="216" w:right="5409"/>
      </w:pPr>
      <w:r>
        <w:rPr>
          <w:rFonts w:cs="Calibri" w:hAnsi="Calibri" w:eastAsia="Calibri" w:ascii="Calibri"/>
          <w:sz w:val="24"/>
          <w:szCs w:val="24"/>
        </w:rPr>
        <w:t>€ of EU co</w:t>
      </w:r>
      <w:r>
        <w:rPr>
          <w:rFonts w:cs="Calibri" w:hAnsi="Calibri" w:eastAsia="Calibri" w:ascii="Calibri"/>
          <w:sz w:val="24"/>
          <w:szCs w:val="24"/>
        </w:rPr>
        <w:t>-funding from Horizon 2020.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216" w:right="77"/>
      </w:pPr>
      <w:r>
        <w:rPr>
          <w:rFonts w:cs="Calibri" w:hAnsi="Calibri" w:eastAsia="Calibri" w:ascii="Calibri"/>
          <w:sz w:val="24"/>
          <w:szCs w:val="24"/>
        </w:rPr>
        <w:t>It currently consists of 19 AAL Partner States, also including Israel and Canada from outside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4"/>
        <w:ind w:left="216" w:right="8398"/>
      </w:pPr>
      <w:r>
        <w:rPr>
          <w:rFonts w:cs="Calibri" w:hAnsi="Calibri" w:eastAsia="Calibri" w:ascii="Calibri"/>
          <w:sz w:val="24"/>
          <w:szCs w:val="24"/>
        </w:rPr>
        <w:t>Europe.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9"/>
        <w:ind w:left="216" w:right="68"/>
      </w:pPr>
      <w:r>
        <w:rPr>
          <w:rFonts w:cs="Calibri" w:hAnsi="Calibri" w:eastAsia="Calibri" w:ascii="Calibri"/>
          <w:sz w:val="24"/>
          <w:szCs w:val="24"/>
        </w:rPr>
        <w:t>The AAL Programme leverages additional public and private investment. Among AAL project</w:t>
      </w:r>
      <w:r>
        <w:rPr>
          <w:rFonts w:cs="Calibri" w:hAnsi="Calibri" w:eastAsia="Calibri" w:ascii="Calibri"/>
          <w:sz w:val="24"/>
          <w:szCs w:val="24"/>
        </w:rPr>
        <w:t> partners are SMEs, larger enterprises, end-user organisations, universities and research and</w:t>
      </w:r>
      <w:r>
        <w:rPr>
          <w:rFonts w:cs="Calibri" w:hAnsi="Calibri" w:eastAsia="Calibri" w:ascii="Calibri"/>
          <w:sz w:val="24"/>
          <w:szCs w:val="24"/>
        </w:rPr>
        <w:t> technology development (RTD) organisations.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7"/>
        <w:ind w:left="216" w:right="76"/>
      </w:pPr>
      <w:r>
        <w:rPr>
          <w:rFonts w:cs="Calibri" w:hAnsi="Calibri" w:eastAsia="Calibri" w:ascii="Calibri"/>
          <w:sz w:val="24"/>
          <w:szCs w:val="24"/>
        </w:rPr>
        <w:t>AAL solutions are a combination of ICT based products and/or services that are bundled to</w:t>
      </w:r>
      <w:r>
        <w:rPr>
          <w:rFonts w:cs="Calibri" w:hAnsi="Calibri" w:eastAsia="Calibri" w:ascii="Calibri"/>
          <w:sz w:val="24"/>
          <w:szCs w:val="24"/>
        </w:rPr>
        <w:t> deliver real solutions for enhancing the quality of life of older people.</w:t>
      </w:r>
    </w:p>
    <w:sectPr>
      <w:pgMar w:header="1055" w:footer="0" w:top="1600" w:bottom="280" w:left="1200" w:right="1300"/>
      <w:pgSz w:w="11920" w:h="1686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6.3pt;margin-top:52.749pt;width:58.65pt;height:27.441pt;mso-position-horizontal-relative:page;mso-position-vertical-relative:page;z-index:-152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s://aal.challenges.org/" TargetMode="External"/><Relationship Id="rId6" Type="http://schemas.openxmlformats.org/officeDocument/2006/relationships/hyperlink" Target="http://www.aal-europe.eu/" TargetMode="External"/><Relationship Id="rId7" Type="http://schemas.openxmlformats.org/officeDocument/2006/relationships/hyperlink" Target="https://twitter.com/AALProgramme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